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A" w:rsidRDefault="0009158A" w:rsidP="008C548E">
      <w:pPr>
        <w:spacing w:before="100" w:beforeAutospacing="1" w:after="100" w:afterAutospacing="1"/>
        <w:outlineLvl w:val="2"/>
        <w:rPr>
          <w:color w:val="000080"/>
        </w:rPr>
      </w:pPr>
    </w:p>
    <w:p w:rsidR="0009158A" w:rsidRPr="0009158A" w:rsidRDefault="0009158A" w:rsidP="008C548E">
      <w:pPr>
        <w:spacing w:before="100" w:beforeAutospacing="1" w:after="100" w:afterAutospacing="1"/>
        <w:outlineLvl w:val="2"/>
        <w:rPr>
          <w:color w:val="000080"/>
          <w:sz w:val="72"/>
          <w:szCs w:val="72"/>
        </w:rPr>
      </w:pPr>
    </w:p>
    <w:p w:rsidR="0009158A" w:rsidRDefault="0009158A" w:rsidP="0009158A">
      <w:pPr>
        <w:pStyle w:val="Heading1"/>
        <w:jc w:val="center"/>
        <w:rPr>
          <w:sz w:val="72"/>
          <w:szCs w:val="72"/>
        </w:rPr>
      </w:pPr>
      <w:bookmarkStart w:id="0" w:name="_Toc142453184"/>
      <w:r w:rsidRPr="0009158A">
        <w:rPr>
          <w:sz w:val="72"/>
          <w:szCs w:val="72"/>
        </w:rPr>
        <w:t>VIDEOJET TECHNOLOGIES INC.</w:t>
      </w:r>
      <w:bookmarkEnd w:id="0"/>
    </w:p>
    <w:p w:rsidR="003E3D5A" w:rsidRPr="003E3D5A" w:rsidRDefault="003E3D5A" w:rsidP="003E3D5A"/>
    <w:p w:rsidR="0009158A" w:rsidRPr="0009158A" w:rsidRDefault="0009158A" w:rsidP="0009158A">
      <w:pPr>
        <w:pStyle w:val="Heading1"/>
        <w:jc w:val="center"/>
        <w:rPr>
          <w:sz w:val="72"/>
          <w:szCs w:val="72"/>
        </w:rPr>
      </w:pPr>
      <w:bookmarkStart w:id="1" w:name="_Toc142453185"/>
      <w:r w:rsidRPr="0009158A">
        <w:rPr>
          <w:sz w:val="72"/>
          <w:szCs w:val="72"/>
        </w:rPr>
        <w:t>SUPPLIER GUIDE TO</w:t>
      </w:r>
      <w:bookmarkEnd w:id="1"/>
    </w:p>
    <w:p w:rsidR="0009158A" w:rsidRDefault="0009158A" w:rsidP="004D13F8">
      <w:pPr>
        <w:pStyle w:val="Heading1"/>
        <w:jc w:val="center"/>
        <w:rPr>
          <w:sz w:val="72"/>
          <w:szCs w:val="72"/>
        </w:rPr>
      </w:pPr>
      <w:bookmarkStart w:id="2" w:name="_Toc142453186"/>
      <w:r w:rsidRPr="0009158A">
        <w:rPr>
          <w:sz w:val="72"/>
          <w:szCs w:val="72"/>
        </w:rPr>
        <w:t>iSupplier Portal</w:t>
      </w:r>
      <w:bookmarkEnd w:id="2"/>
    </w:p>
    <w:p w:rsidR="0009158A" w:rsidRDefault="0009158A" w:rsidP="0009158A">
      <w:pPr>
        <w:jc w:val="center"/>
        <w:rPr>
          <w:sz w:val="44"/>
          <w:szCs w:val="44"/>
        </w:rPr>
      </w:pPr>
      <w:r>
        <w:br w:type="page"/>
      </w:r>
      <w:r>
        <w:rPr>
          <w:sz w:val="44"/>
          <w:szCs w:val="44"/>
        </w:rPr>
        <w:lastRenderedPageBreak/>
        <w:t>Table of Contents</w:t>
      </w:r>
    </w:p>
    <w:p w:rsidR="0009158A" w:rsidRDefault="0009158A" w:rsidP="0009158A">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1548"/>
      </w:tblGrid>
      <w:tr w:rsidR="0009158A" w:rsidRPr="0071208F">
        <w:tc>
          <w:tcPr>
            <w:tcW w:w="8028" w:type="dxa"/>
          </w:tcPr>
          <w:p w:rsidR="0009158A" w:rsidRPr="0071208F" w:rsidRDefault="0009158A" w:rsidP="003E7B20">
            <w:pPr>
              <w:spacing w:line="360" w:lineRule="auto"/>
              <w:rPr>
                <w:sz w:val="22"/>
                <w:szCs w:val="22"/>
              </w:rPr>
            </w:pPr>
            <w:r w:rsidRPr="0071208F">
              <w:rPr>
                <w:sz w:val="22"/>
                <w:szCs w:val="22"/>
              </w:rPr>
              <w:t>Topic</w:t>
            </w:r>
          </w:p>
        </w:tc>
        <w:tc>
          <w:tcPr>
            <w:tcW w:w="1548" w:type="dxa"/>
          </w:tcPr>
          <w:p w:rsidR="0009158A" w:rsidRPr="0071208F" w:rsidRDefault="0009158A" w:rsidP="003E7B20">
            <w:pPr>
              <w:spacing w:line="360" w:lineRule="auto"/>
              <w:jc w:val="center"/>
              <w:rPr>
                <w:sz w:val="22"/>
                <w:szCs w:val="22"/>
              </w:rPr>
            </w:pPr>
            <w:r w:rsidRPr="0071208F">
              <w:rPr>
                <w:sz w:val="22"/>
                <w:szCs w:val="22"/>
              </w:rPr>
              <w:t>Page</w:t>
            </w:r>
          </w:p>
        </w:tc>
      </w:tr>
      <w:tr w:rsidR="0009158A" w:rsidRPr="0071208F">
        <w:tc>
          <w:tcPr>
            <w:tcW w:w="8028" w:type="dxa"/>
          </w:tcPr>
          <w:p w:rsidR="0009158A" w:rsidRPr="0071208F" w:rsidRDefault="0009158A" w:rsidP="003E7B20">
            <w:pPr>
              <w:spacing w:line="360" w:lineRule="auto"/>
              <w:rPr>
                <w:b w:val="0"/>
                <w:sz w:val="22"/>
                <w:szCs w:val="22"/>
              </w:rPr>
            </w:pPr>
            <w:r w:rsidRPr="0071208F">
              <w:rPr>
                <w:b w:val="0"/>
                <w:sz w:val="22"/>
                <w:szCs w:val="22"/>
              </w:rPr>
              <w:t>Introduction</w:t>
            </w:r>
          </w:p>
        </w:tc>
        <w:tc>
          <w:tcPr>
            <w:tcW w:w="1548" w:type="dxa"/>
          </w:tcPr>
          <w:p w:rsidR="0009158A" w:rsidRPr="0071208F" w:rsidRDefault="0071208F" w:rsidP="003E7B20">
            <w:pPr>
              <w:spacing w:line="360" w:lineRule="auto"/>
              <w:jc w:val="center"/>
              <w:rPr>
                <w:b w:val="0"/>
                <w:sz w:val="22"/>
                <w:szCs w:val="22"/>
              </w:rPr>
            </w:pPr>
            <w:r>
              <w:rPr>
                <w:b w:val="0"/>
                <w:sz w:val="22"/>
                <w:szCs w:val="22"/>
              </w:rPr>
              <w:t>3</w:t>
            </w:r>
          </w:p>
        </w:tc>
      </w:tr>
      <w:tr w:rsidR="0009158A" w:rsidRPr="0071208F">
        <w:tc>
          <w:tcPr>
            <w:tcW w:w="8028" w:type="dxa"/>
          </w:tcPr>
          <w:p w:rsidR="0009158A" w:rsidRPr="0071208F" w:rsidRDefault="0009158A" w:rsidP="003E7B20">
            <w:pPr>
              <w:spacing w:line="360" w:lineRule="auto"/>
              <w:rPr>
                <w:b w:val="0"/>
                <w:sz w:val="22"/>
                <w:szCs w:val="22"/>
              </w:rPr>
            </w:pPr>
            <w:r w:rsidRPr="0071208F">
              <w:rPr>
                <w:b w:val="0"/>
                <w:sz w:val="22"/>
                <w:szCs w:val="22"/>
              </w:rPr>
              <w:t>Where do I Start?</w:t>
            </w:r>
          </w:p>
        </w:tc>
        <w:tc>
          <w:tcPr>
            <w:tcW w:w="1548" w:type="dxa"/>
          </w:tcPr>
          <w:p w:rsidR="0009158A" w:rsidRPr="0071208F" w:rsidRDefault="0071208F" w:rsidP="003E7B20">
            <w:pPr>
              <w:spacing w:line="360" w:lineRule="auto"/>
              <w:jc w:val="center"/>
              <w:rPr>
                <w:b w:val="0"/>
                <w:sz w:val="22"/>
                <w:szCs w:val="22"/>
              </w:rPr>
            </w:pPr>
            <w:r>
              <w:rPr>
                <w:b w:val="0"/>
                <w:sz w:val="22"/>
                <w:szCs w:val="22"/>
              </w:rPr>
              <w:t>5</w:t>
            </w:r>
          </w:p>
        </w:tc>
      </w:tr>
      <w:tr w:rsidR="0009158A" w:rsidRPr="0071208F">
        <w:tc>
          <w:tcPr>
            <w:tcW w:w="8028" w:type="dxa"/>
          </w:tcPr>
          <w:p w:rsidR="0009158A" w:rsidRPr="0071208F" w:rsidRDefault="003E7B20" w:rsidP="003E7B20">
            <w:pPr>
              <w:spacing w:line="360" w:lineRule="auto"/>
              <w:rPr>
                <w:b w:val="0"/>
                <w:sz w:val="22"/>
                <w:szCs w:val="22"/>
              </w:rPr>
            </w:pPr>
            <w:r w:rsidRPr="0071208F">
              <w:rPr>
                <w:b w:val="0"/>
                <w:sz w:val="22"/>
                <w:szCs w:val="22"/>
              </w:rPr>
              <w:t>How do I navigate the iSupplier Home page?</w:t>
            </w:r>
          </w:p>
        </w:tc>
        <w:tc>
          <w:tcPr>
            <w:tcW w:w="1548" w:type="dxa"/>
          </w:tcPr>
          <w:p w:rsidR="0009158A" w:rsidRPr="0071208F" w:rsidRDefault="0071208F" w:rsidP="003E7B20">
            <w:pPr>
              <w:spacing w:line="360" w:lineRule="auto"/>
              <w:jc w:val="center"/>
              <w:rPr>
                <w:b w:val="0"/>
                <w:sz w:val="22"/>
                <w:szCs w:val="22"/>
              </w:rPr>
            </w:pPr>
            <w:r>
              <w:rPr>
                <w:b w:val="0"/>
                <w:sz w:val="22"/>
                <w:szCs w:val="22"/>
              </w:rPr>
              <w:t>6</w:t>
            </w:r>
          </w:p>
        </w:tc>
      </w:tr>
      <w:tr w:rsidR="0009158A" w:rsidRPr="0071208F">
        <w:tc>
          <w:tcPr>
            <w:tcW w:w="8028" w:type="dxa"/>
          </w:tcPr>
          <w:p w:rsidR="0009158A" w:rsidRPr="0071208F" w:rsidRDefault="003E7B20" w:rsidP="003E7B20">
            <w:pPr>
              <w:spacing w:line="360" w:lineRule="auto"/>
              <w:rPr>
                <w:b w:val="0"/>
                <w:sz w:val="22"/>
                <w:szCs w:val="22"/>
              </w:rPr>
            </w:pPr>
            <w:r w:rsidRPr="0071208F">
              <w:rPr>
                <w:b w:val="0"/>
                <w:sz w:val="22"/>
                <w:szCs w:val="22"/>
              </w:rPr>
              <w:t>What’s under the Tabs?</w:t>
            </w:r>
          </w:p>
        </w:tc>
        <w:tc>
          <w:tcPr>
            <w:tcW w:w="1548" w:type="dxa"/>
          </w:tcPr>
          <w:p w:rsidR="0009158A" w:rsidRPr="0071208F" w:rsidRDefault="0071208F" w:rsidP="003E7B20">
            <w:pPr>
              <w:spacing w:line="360" w:lineRule="auto"/>
              <w:jc w:val="center"/>
              <w:rPr>
                <w:b w:val="0"/>
                <w:sz w:val="22"/>
                <w:szCs w:val="22"/>
              </w:rPr>
            </w:pPr>
            <w:r>
              <w:rPr>
                <w:b w:val="0"/>
                <w:sz w:val="22"/>
                <w:szCs w:val="22"/>
              </w:rPr>
              <w:t>7</w:t>
            </w:r>
          </w:p>
        </w:tc>
      </w:tr>
      <w:tr w:rsidR="0009158A" w:rsidRPr="0071208F">
        <w:tc>
          <w:tcPr>
            <w:tcW w:w="8028" w:type="dxa"/>
          </w:tcPr>
          <w:p w:rsidR="0009158A" w:rsidRPr="0071208F" w:rsidRDefault="003E7B20" w:rsidP="003E7B20">
            <w:pPr>
              <w:spacing w:line="360" w:lineRule="auto"/>
              <w:ind w:left="720"/>
              <w:rPr>
                <w:b w:val="0"/>
                <w:sz w:val="22"/>
                <w:szCs w:val="22"/>
              </w:rPr>
            </w:pPr>
            <w:r w:rsidRPr="0071208F">
              <w:rPr>
                <w:b w:val="0"/>
                <w:sz w:val="22"/>
                <w:szCs w:val="22"/>
              </w:rPr>
              <w:t>ORDERS</w:t>
            </w:r>
          </w:p>
        </w:tc>
        <w:tc>
          <w:tcPr>
            <w:tcW w:w="1548" w:type="dxa"/>
          </w:tcPr>
          <w:p w:rsidR="0009158A" w:rsidRPr="0071208F" w:rsidRDefault="0071208F" w:rsidP="003E7B20">
            <w:pPr>
              <w:spacing w:line="360" w:lineRule="auto"/>
              <w:jc w:val="center"/>
              <w:rPr>
                <w:b w:val="0"/>
                <w:sz w:val="22"/>
                <w:szCs w:val="22"/>
              </w:rPr>
            </w:pPr>
            <w:r>
              <w:rPr>
                <w:b w:val="0"/>
                <w:sz w:val="22"/>
                <w:szCs w:val="22"/>
              </w:rPr>
              <w:t>7</w:t>
            </w:r>
          </w:p>
        </w:tc>
      </w:tr>
      <w:tr w:rsidR="0009158A" w:rsidRPr="0071208F">
        <w:tc>
          <w:tcPr>
            <w:tcW w:w="8028" w:type="dxa"/>
          </w:tcPr>
          <w:p w:rsidR="0009158A" w:rsidRPr="0071208F" w:rsidRDefault="003E7B20" w:rsidP="003E7B20">
            <w:pPr>
              <w:spacing w:line="360" w:lineRule="auto"/>
              <w:ind w:left="1440"/>
              <w:rPr>
                <w:b w:val="0"/>
                <w:sz w:val="22"/>
                <w:szCs w:val="22"/>
              </w:rPr>
            </w:pPr>
            <w:r w:rsidRPr="0071208F">
              <w:rPr>
                <w:b w:val="0"/>
                <w:sz w:val="22"/>
                <w:szCs w:val="22"/>
              </w:rPr>
              <w:t>Acknowledging Purchase Orders</w:t>
            </w:r>
          </w:p>
        </w:tc>
        <w:tc>
          <w:tcPr>
            <w:tcW w:w="1548" w:type="dxa"/>
          </w:tcPr>
          <w:p w:rsidR="0009158A" w:rsidRPr="0071208F" w:rsidRDefault="0071208F" w:rsidP="003E7B20">
            <w:pPr>
              <w:spacing w:line="360" w:lineRule="auto"/>
              <w:jc w:val="center"/>
              <w:rPr>
                <w:b w:val="0"/>
                <w:sz w:val="22"/>
                <w:szCs w:val="22"/>
              </w:rPr>
            </w:pPr>
            <w:r>
              <w:rPr>
                <w:b w:val="0"/>
                <w:sz w:val="22"/>
                <w:szCs w:val="22"/>
              </w:rPr>
              <w:t>8</w:t>
            </w:r>
          </w:p>
        </w:tc>
      </w:tr>
      <w:tr w:rsidR="003E7B20" w:rsidRPr="0071208F">
        <w:tc>
          <w:tcPr>
            <w:tcW w:w="8028" w:type="dxa"/>
          </w:tcPr>
          <w:p w:rsidR="003E7B20" w:rsidRPr="0071208F" w:rsidRDefault="0071208F" w:rsidP="003E7B20">
            <w:pPr>
              <w:spacing w:line="360" w:lineRule="auto"/>
              <w:ind w:left="1440"/>
              <w:rPr>
                <w:b w:val="0"/>
                <w:sz w:val="22"/>
                <w:szCs w:val="22"/>
              </w:rPr>
            </w:pPr>
            <w:r>
              <w:rPr>
                <w:b w:val="0"/>
                <w:sz w:val="22"/>
                <w:szCs w:val="22"/>
              </w:rPr>
              <w:t>Submitting Change Requests</w:t>
            </w:r>
          </w:p>
        </w:tc>
        <w:tc>
          <w:tcPr>
            <w:tcW w:w="1548" w:type="dxa"/>
          </w:tcPr>
          <w:p w:rsidR="003E7B20" w:rsidRPr="0071208F" w:rsidRDefault="0071208F" w:rsidP="003E7B20">
            <w:pPr>
              <w:spacing w:line="360" w:lineRule="auto"/>
              <w:jc w:val="center"/>
              <w:rPr>
                <w:b w:val="0"/>
                <w:sz w:val="22"/>
                <w:szCs w:val="22"/>
              </w:rPr>
            </w:pPr>
            <w:r>
              <w:rPr>
                <w:b w:val="0"/>
                <w:sz w:val="22"/>
                <w:szCs w:val="22"/>
              </w:rPr>
              <w:t>10</w:t>
            </w:r>
          </w:p>
        </w:tc>
      </w:tr>
      <w:tr w:rsidR="0071208F" w:rsidRPr="0071208F">
        <w:tc>
          <w:tcPr>
            <w:tcW w:w="8028" w:type="dxa"/>
          </w:tcPr>
          <w:p w:rsidR="0071208F" w:rsidRDefault="0071208F" w:rsidP="003E7B20">
            <w:pPr>
              <w:spacing w:line="360" w:lineRule="auto"/>
              <w:ind w:left="1440"/>
              <w:rPr>
                <w:b w:val="0"/>
                <w:sz w:val="22"/>
                <w:szCs w:val="22"/>
              </w:rPr>
            </w:pPr>
            <w:r>
              <w:rPr>
                <w:b w:val="0"/>
                <w:sz w:val="22"/>
                <w:szCs w:val="22"/>
              </w:rPr>
              <w:t>Splitting Shipments</w:t>
            </w:r>
          </w:p>
        </w:tc>
        <w:tc>
          <w:tcPr>
            <w:tcW w:w="1548" w:type="dxa"/>
          </w:tcPr>
          <w:p w:rsidR="0071208F" w:rsidRDefault="0071208F" w:rsidP="003E7B20">
            <w:pPr>
              <w:spacing w:line="360" w:lineRule="auto"/>
              <w:jc w:val="center"/>
              <w:rPr>
                <w:b w:val="0"/>
                <w:sz w:val="22"/>
                <w:szCs w:val="22"/>
              </w:rPr>
            </w:pPr>
            <w:r>
              <w:rPr>
                <w:b w:val="0"/>
                <w:sz w:val="22"/>
                <w:szCs w:val="22"/>
              </w:rPr>
              <w:t>11</w:t>
            </w:r>
          </w:p>
        </w:tc>
      </w:tr>
      <w:tr w:rsidR="0009158A" w:rsidRPr="0071208F">
        <w:tc>
          <w:tcPr>
            <w:tcW w:w="8028" w:type="dxa"/>
          </w:tcPr>
          <w:p w:rsidR="0009158A" w:rsidRPr="0071208F" w:rsidRDefault="003E7B20" w:rsidP="003E7B20">
            <w:pPr>
              <w:spacing w:line="360" w:lineRule="auto"/>
              <w:ind w:left="720"/>
              <w:rPr>
                <w:b w:val="0"/>
                <w:sz w:val="22"/>
                <w:szCs w:val="22"/>
              </w:rPr>
            </w:pPr>
            <w:r w:rsidRPr="0071208F">
              <w:rPr>
                <w:b w:val="0"/>
                <w:sz w:val="22"/>
                <w:szCs w:val="22"/>
              </w:rPr>
              <w:t>SHIPMENTS</w:t>
            </w:r>
          </w:p>
        </w:tc>
        <w:tc>
          <w:tcPr>
            <w:tcW w:w="1548" w:type="dxa"/>
          </w:tcPr>
          <w:p w:rsidR="0009158A" w:rsidRPr="0071208F" w:rsidRDefault="0071208F" w:rsidP="003E7B20">
            <w:pPr>
              <w:spacing w:line="360" w:lineRule="auto"/>
              <w:jc w:val="center"/>
              <w:rPr>
                <w:b w:val="0"/>
                <w:sz w:val="22"/>
                <w:szCs w:val="22"/>
              </w:rPr>
            </w:pPr>
            <w:r>
              <w:rPr>
                <w:b w:val="0"/>
                <w:sz w:val="22"/>
                <w:szCs w:val="22"/>
              </w:rPr>
              <w:t>14</w:t>
            </w:r>
          </w:p>
        </w:tc>
      </w:tr>
      <w:tr w:rsidR="007C6944" w:rsidRPr="0071208F">
        <w:tc>
          <w:tcPr>
            <w:tcW w:w="8028" w:type="dxa"/>
          </w:tcPr>
          <w:p w:rsidR="007C6944" w:rsidRPr="0071208F" w:rsidRDefault="007C6944" w:rsidP="003E7B20">
            <w:pPr>
              <w:spacing w:line="360" w:lineRule="auto"/>
              <w:ind w:left="1440"/>
              <w:rPr>
                <w:b w:val="0"/>
                <w:sz w:val="22"/>
                <w:szCs w:val="22"/>
              </w:rPr>
            </w:pPr>
            <w:r>
              <w:rPr>
                <w:b w:val="0"/>
                <w:sz w:val="22"/>
                <w:szCs w:val="22"/>
              </w:rPr>
              <w:t>Use Delivery Schedules to view open Purchase Order shipments</w:t>
            </w:r>
          </w:p>
        </w:tc>
        <w:tc>
          <w:tcPr>
            <w:tcW w:w="1548" w:type="dxa"/>
          </w:tcPr>
          <w:p w:rsidR="007C6944" w:rsidRDefault="007C6944" w:rsidP="003E7B20">
            <w:pPr>
              <w:spacing w:line="360" w:lineRule="auto"/>
              <w:jc w:val="center"/>
              <w:rPr>
                <w:b w:val="0"/>
                <w:sz w:val="22"/>
                <w:szCs w:val="22"/>
              </w:rPr>
            </w:pPr>
            <w:r>
              <w:rPr>
                <w:b w:val="0"/>
                <w:sz w:val="22"/>
                <w:szCs w:val="22"/>
              </w:rPr>
              <w:t>14</w:t>
            </w:r>
          </w:p>
        </w:tc>
      </w:tr>
      <w:tr w:rsidR="0009158A" w:rsidRPr="0071208F">
        <w:tc>
          <w:tcPr>
            <w:tcW w:w="8028" w:type="dxa"/>
          </w:tcPr>
          <w:p w:rsidR="0009158A" w:rsidRPr="0071208F" w:rsidRDefault="003E7B20" w:rsidP="003E7B20">
            <w:pPr>
              <w:spacing w:line="360" w:lineRule="auto"/>
              <w:ind w:left="1440"/>
              <w:rPr>
                <w:b w:val="0"/>
                <w:sz w:val="22"/>
                <w:szCs w:val="22"/>
              </w:rPr>
            </w:pPr>
            <w:r w:rsidRPr="0071208F">
              <w:rPr>
                <w:b w:val="0"/>
                <w:sz w:val="22"/>
                <w:szCs w:val="22"/>
              </w:rPr>
              <w:t>Creating an Advance Shipment Notice</w:t>
            </w:r>
          </w:p>
        </w:tc>
        <w:tc>
          <w:tcPr>
            <w:tcW w:w="1548" w:type="dxa"/>
          </w:tcPr>
          <w:p w:rsidR="0009158A" w:rsidRPr="0071208F" w:rsidRDefault="0071208F" w:rsidP="003E7B20">
            <w:pPr>
              <w:spacing w:line="360" w:lineRule="auto"/>
              <w:jc w:val="center"/>
              <w:rPr>
                <w:b w:val="0"/>
                <w:sz w:val="22"/>
                <w:szCs w:val="22"/>
              </w:rPr>
            </w:pPr>
            <w:r>
              <w:rPr>
                <w:b w:val="0"/>
                <w:sz w:val="22"/>
                <w:szCs w:val="22"/>
              </w:rPr>
              <w:t>1</w:t>
            </w:r>
            <w:r w:rsidR="007C6944">
              <w:rPr>
                <w:b w:val="0"/>
                <w:sz w:val="22"/>
                <w:szCs w:val="22"/>
              </w:rPr>
              <w:t>6</w:t>
            </w:r>
          </w:p>
        </w:tc>
      </w:tr>
      <w:tr w:rsidR="0009158A" w:rsidRPr="0071208F">
        <w:tc>
          <w:tcPr>
            <w:tcW w:w="8028" w:type="dxa"/>
          </w:tcPr>
          <w:p w:rsidR="0009158A" w:rsidRPr="0071208F" w:rsidRDefault="003E7B20" w:rsidP="003E7B20">
            <w:pPr>
              <w:spacing w:line="360" w:lineRule="auto"/>
              <w:ind w:left="1440"/>
              <w:rPr>
                <w:b w:val="0"/>
                <w:sz w:val="22"/>
                <w:szCs w:val="22"/>
              </w:rPr>
            </w:pPr>
            <w:r w:rsidRPr="0071208F">
              <w:rPr>
                <w:b w:val="0"/>
                <w:sz w:val="22"/>
                <w:szCs w:val="22"/>
              </w:rPr>
              <w:t>Overdue Receipts</w:t>
            </w:r>
          </w:p>
        </w:tc>
        <w:tc>
          <w:tcPr>
            <w:tcW w:w="1548" w:type="dxa"/>
          </w:tcPr>
          <w:p w:rsidR="0009158A" w:rsidRPr="0071208F" w:rsidRDefault="0071208F" w:rsidP="003E7B20">
            <w:pPr>
              <w:spacing w:line="360" w:lineRule="auto"/>
              <w:jc w:val="center"/>
              <w:rPr>
                <w:b w:val="0"/>
                <w:sz w:val="22"/>
                <w:szCs w:val="22"/>
              </w:rPr>
            </w:pPr>
            <w:r>
              <w:rPr>
                <w:b w:val="0"/>
                <w:sz w:val="22"/>
                <w:szCs w:val="22"/>
              </w:rPr>
              <w:t>1</w:t>
            </w:r>
            <w:r w:rsidR="007C6944">
              <w:rPr>
                <w:b w:val="0"/>
                <w:sz w:val="22"/>
                <w:szCs w:val="22"/>
              </w:rPr>
              <w:t>9</w:t>
            </w:r>
          </w:p>
        </w:tc>
      </w:tr>
      <w:tr w:rsidR="003E7B20" w:rsidRPr="0071208F">
        <w:tc>
          <w:tcPr>
            <w:tcW w:w="8028" w:type="dxa"/>
          </w:tcPr>
          <w:p w:rsidR="003E7B20" w:rsidRPr="0071208F" w:rsidRDefault="003E7B20" w:rsidP="003E7B20">
            <w:pPr>
              <w:spacing w:line="360" w:lineRule="auto"/>
              <w:ind w:left="720"/>
              <w:rPr>
                <w:b w:val="0"/>
                <w:sz w:val="22"/>
                <w:szCs w:val="22"/>
              </w:rPr>
            </w:pPr>
            <w:r w:rsidRPr="0071208F">
              <w:rPr>
                <w:b w:val="0"/>
                <w:sz w:val="22"/>
                <w:szCs w:val="22"/>
              </w:rPr>
              <w:t>P</w:t>
            </w:r>
            <w:r w:rsidR="0071208F">
              <w:rPr>
                <w:b w:val="0"/>
                <w:sz w:val="22"/>
                <w:szCs w:val="22"/>
              </w:rPr>
              <w:t>LANNING</w:t>
            </w:r>
          </w:p>
        </w:tc>
        <w:tc>
          <w:tcPr>
            <w:tcW w:w="1548" w:type="dxa"/>
          </w:tcPr>
          <w:p w:rsidR="003E7B20" w:rsidRPr="0071208F" w:rsidRDefault="00E5551B" w:rsidP="003E7B20">
            <w:pPr>
              <w:spacing w:line="360" w:lineRule="auto"/>
              <w:jc w:val="center"/>
              <w:rPr>
                <w:b w:val="0"/>
                <w:sz w:val="22"/>
                <w:szCs w:val="22"/>
              </w:rPr>
            </w:pPr>
            <w:r>
              <w:rPr>
                <w:b w:val="0"/>
                <w:sz w:val="22"/>
                <w:szCs w:val="22"/>
              </w:rPr>
              <w:t>2</w:t>
            </w:r>
            <w:r w:rsidR="007C6944">
              <w:rPr>
                <w:b w:val="0"/>
                <w:sz w:val="22"/>
                <w:szCs w:val="22"/>
              </w:rPr>
              <w:t>1</w:t>
            </w:r>
          </w:p>
        </w:tc>
      </w:tr>
      <w:tr w:rsidR="003E7B20" w:rsidRPr="0071208F">
        <w:tc>
          <w:tcPr>
            <w:tcW w:w="8028" w:type="dxa"/>
          </w:tcPr>
          <w:p w:rsidR="003E7B20" w:rsidRPr="0071208F" w:rsidRDefault="00E5551B" w:rsidP="00E5551B">
            <w:pPr>
              <w:spacing w:line="360" w:lineRule="auto"/>
              <w:ind w:left="720"/>
              <w:rPr>
                <w:b w:val="0"/>
                <w:sz w:val="22"/>
                <w:szCs w:val="22"/>
              </w:rPr>
            </w:pPr>
            <w:r>
              <w:rPr>
                <w:b w:val="0"/>
                <w:sz w:val="22"/>
                <w:szCs w:val="22"/>
              </w:rPr>
              <w:t>PRODUCT</w:t>
            </w:r>
          </w:p>
        </w:tc>
        <w:tc>
          <w:tcPr>
            <w:tcW w:w="1548" w:type="dxa"/>
          </w:tcPr>
          <w:p w:rsidR="003E7B20" w:rsidRPr="0071208F" w:rsidRDefault="00E5551B" w:rsidP="003E7B20">
            <w:pPr>
              <w:spacing w:line="360" w:lineRule="auto"/>
              <w:jc w:val="center"/>
              <w:rPr>
                <w:b w:val="0"/>
                <w:sz w:val="22"/>
                <w:szCs w:val="22"/>
              </w:rPr>
            </w:pPr>
            <w:r>
              <w:rPr>
                <w:b w:val="0"/>
                <w:sz w:val="22"/>
                <w:szCs w:val="22"/>
              </w:rPr>
              <w:t>2</w:t>
            </w:r>
            <w:r w:rsidR="007C6944">
              <w:rPr>
                <w:b w:val="0"/>
                <w:sz w:val="22"/>
                <w:szCs w:val="22"/>
              </w:rPr>
              <w:t>1</w:t>
            </w:r>
          </w:p>
        </w:tc>
      </w:tr>
      <w:tr w:rsidR="003E7B20" w:rsidRPr="0071208F">
        <w:tc>
          <w:tcPr>
            <w:tcW w:w="8028" w:type="dxa"/>
          </w:tcPr>
          <w:p w:rsidR="003E7B20" w:rsidRPr="0071208F" w:rsidRDefault="00E5551B" w:rsidP="00E5551B">
            <w:pPr>
              <w:spacing w:line="360" w:lineRule="auto"/>
              <w:ind w:left="720"/>
              <w:rPr>
                <w:b w:val="0"/>
                <w:sz w:val="22"/>
                <w:szCs w:val="22"/>
              </w:rPr>
            </w:pPr>
            <w:r>
              <w:rPr>
                <w:b w:val="0"/>
                <w:sz w:val="22"/>
                <w:szCs w:val="22"/>
              </w:rPr>
              <w:t>ACCOUNT</w:t>
            </w:r>
          </w:p>
        </w:tc>
        <w:tc>
          <w:tcPr>
            <w:tcW w:w="1548" w:type="dxa"/>
          </w:tcPr>
          <w:p w:rsidR="003E7B20" w:rsidRPr="0071208F" w:rsidRDefault="00E5551B" w:rsidP="003E7B20">
            <w:pPr>
              <w:spacing w:line="360" w:lineRule="auto"/>
              <w:jc w:val="center"/>
              <w:rPr>
                <w:b w:val="0"/>
                <w:sz w:val="22"/>
                <w:szCs w:val="22"/>
              </w:rPr>
            </w:pPr>
            <w:r>
              <w:rPr>
                <w:b w:val="0"/>
                <w:sz w:val="22"/>
                <w:szCs w:val="22"/>
              </w:rPr>
              <w:t>2</w:t>
            </w:r>
            <w:r w:rsidR="007C6944">
              <w:rPr>
                <w:b w:val="0"/>
                <w:sz w:val="22"/>
                <w:szCs w:val="22"/>
              </w:rPr>
              <w:t>2</w:t>
            </w:r>
          </w:p>
        </w:tc>
      </w:tr>
      <w:tr w:rsidR="003E7B20" w:rsidRPr="0071208F">
        <w:tc>
          <w:tcPr>
            <w:tcW w:w="8028" w:type="dxa"/>
          </w:tcPr>
          <w:p w:rsidR="003E7B20" w:rsidRPr="0071208F" w:rsidRDefault="00E5551B" w:rsidP="00E5551B">
            <w:pPr>
              <w:spacing w:line="360" w:lineRule="auto"/>
              <w:ind w:left="1440"/>
              <w:rPr>
                <w:b w:val="0"/>
                <w:sz w:val="22"/>
                <w:szCs w:val="22"/>
              </w:rPr>
            </w:pPr>
            <w:r>
              <w:rPr>
                <w:b w:val="0"/>
                <w:sz w:val="22"/>
                <w:szCs w:val="22"/>
              </w:rPr>
              <w:t>Viewing Invoice Information</w:t>
            </w:r>
          </w:p>
        </w:tc>
        <w:tc>
          <w:tcPr>
            <w:tcW w:w="1548" w:type="dxa"/>
          </w:tcPr>
          <w:p w:rsidR="003E7B20" w:rsidRPr="0071208F" w:rsidRDefault="00E5551B" w:rsidP="003E7B20">
            <w:pPr>
              <w:spacing w:line="360" w:lineRule="auto"/>
              <w:jc w:val="center"/>
              <w:rPr>
                <w:b w:val="0"/>
                <w:sz w:val="22"/>
                <w:szCs w:val="22"/>
              </w:rPr>
            </w:pPr>
            <w:r>
              <w:rPr>
                <w:b w:val="0"/>
                <w:sz w:val="22"/>
                <w:szCs w:val="22"/>
              </w:rPr>
              <w:t>2</w:t>
            </w:r>
            <w:r w:rsidR="007C6944">
              <w:rPr>
                <w:b w:val="0"/>
                <w:sz w:val="22"/>
                <w:szCs w:val="22"/>
              </w:rPr>
              <w:t>2</w:t>
            </w:r>
          </w:p>
        </w:tc>
      </w:tr>
      <w:tr w:rsidR="003E7B20" w:rsidRPr="0071208F">
        <w:tc>
          <w:tcPr>
            <w:tcW w:w="8028" w:type="dxa"/>
          </w:tcPr>
          <w:p w:rsidR="003E7B20" w:rsidRPr="0071208F" w:rsidRDefault="00E5551B" w:rsidP="003E7B20">
            <w:pPr>
              <w:spacing w:line="360" w:lineRule="auto"/>
              <w:rPr>
                <w:b w:val="0"/>
                <w:sz w:val="22"/>
                <w:szCs w:val="22"/>
              </w:rPr>
            </w:pPr>
            <w:r>
              <w:rPr>
                <w:b w:val="0"/>
                <w:sz w:val="22"/>
                <w:szCs w:val="22"/>
              </w:rPr>
              <w:t>Other General Questions</w:t>
            </w:r>
          </w:p>
        </w:tc>
        <w:tc>
          <w:tcPr>
            <w:tcW w:w="1548" w:type="dxa"/>
          </w:tcPr>
          <w:p w:rsidR="003E7B20" w:rsidRPr="0071208F" w:rsidRDefault="00E5551B" w:rsidP="003E7B20">
            <w:pPr>
              <w:spacing w:line="360" w:lineRule="auto"/>
              <w:jc w:val="center"/>
              <w:rPr>
                <w:b w:val="0"/>
                <w:sz w:val="22"/>
                <w:szCs w:val="22"/>
              </w:rPr>
            </w:pPr>
            <w:r>
              <w:rPr>
                <w:b w:val="0"/>
                <w:sz w:val="22"/>
                <w:szCs w:val="22"/>
              </w:rPr>
              <w:t>23</w:t>
            </w:r>
          </w:p>
        </w:tc>
      </w:tr>
      <w:tr w:rsidR="003E7B20" w:rsidRPr="0071208F">
        <w:tc>
          <w:tcPr>
            <w:tcW w:w="8028" w:type="dxa"/>
          </w:tcPr>
          <w:p w:rsidR="003E7B20" w:rsidRPr="0071208F" w:rsidRDefault="00E5551B" w:rsidP="00E5551B">
            <w:pPr>
              <w:spacing w:line="360" w:lineRule="auto"/>
              <w:ind w:left="720"/>
              <w:rPr>
                <w:b w:val="0"/>
                <w:sz w:val="22"/>
                <w:szCs w:val="22"/>
              </w:rPr>
            </w:pPr>
            <w:r>
              <w:rPr>
                <w:b w:val="0"/>
                <w:sz w:val="22"/>
                <w:szCs w:val="22"/>
              </w:rPr>
              <w:t>What are notifications?</w:t>
            </w:r>
          </w:p>
        </w:tc>
        <w:tc>
          <w:tcPr>
            <w:tcW w:w="1548" w:type="dxa"/>
          </w:tcPr>
          <w:p w:rsidR="003E7B20" w:rsidRPr="0071208F" w:rsidRDefault="00E5551B" w:rsidP="003E7B20">
            <w:pPr>
              <w:spacing w:line="360" w:lineRule="auto"/>
              <w:jc w:val="center"/>
              <w:rPr>
                <w:b w:val="0"/>
                <w:sz w:val="22"/>
                <w:szCs w:val="22"/>
              </w:rPr>
            </w:pPr>
            <w:r>
              <w:rPr>
                <w:b w:val="0"/>
                <w:sz w:val="22"/>
                <w:szCs w:val="22"/>
              </w:rPr>
              <w:t>23</w:t>
            </w:r>
          </w:p>
        </w:tc>
      </w:tr>
      <w:tr w:rsidR="003E7B20" w:rsidRPr="0071208F">
        <w:tc>
          <w:tcPr>
            <w:tcW w:w="8028" w:type="dxa"/>
          </w:tcPr>
          <w:p w:rsidR="003E7B20" w:rsidRPr="0071208F" w:rsidRDefault="00C269DE" w:rsidP="00E5551B">
            <w:pPr>
              <w:spacing w:line="360" w:lineRule="auto"/>
              <w:ind w:left="720"/>
              <w:rPr>
                <w:b w:val="0"/>
                <w:sz w:val="22"/>
                <w:szCs w:val="22"/>
              </w:rPr>
            </w:pPr>
            <w:r>
              <w:rPr>
                <w:b w:val="0"/>
                <w:sz w:val="22"/>
                <w:szCs w:val="22"/>
              </w:rPr>
              <w:t>How do I manage iSupplier Portal notifications?</w:t>
            </w:r>
          </w:p>
        </w:tc>
        <w:tc>
          <w:tcPr>
            <w:tcW w:w="1548" w:type="dxa"/>
          </w:tcPr>
          <w:p w:rsidR="003E7B20" w:rsidRPr="0071208F" w:rsidRDefault="00C269DE" w:rsidP="003E7B20">
            <w:pPr>
              <w:spacing w:line="360" w:lineRule="auto"/>
              <w:jc w:val="center"/>
              <w:rPr>
                <w:b w:val="0"/>
                <w:sz w:val="22"/>
                <w:szCs w:val="22"/>
              </w:rPr>
            </w:pPr>
            <w:r>
              <w:rPr>
                <w:b w:val="0"/>
                <w:sz w:val="22"/>
                <w:szCs w:val="22"/>
              </w:rPr>
              <w:t>23</w:t>
            </w:r>
          </w:p>
        </w:tc>
      </w:tr>
      <w:tr w:rsidR="00C269DE" w:rsidRPr="0071208F">
        <w:tc>
          <w:tcPr>
            <w:tcW w:w="8028" w:type="dxa"/>
          </w:tcPr>
          <w:p w:rsidR="00C269DE" w:rsidRPr="0071208F" w:rsidRDefault="00C269DE" w:rsidP="00C52C45">
            <w:pPr>
              <w:spacing w:line="360" w:lineRule="auto"/>
              <w:ind w:left="720"/>
              <w:rPr>
                <w:b w:val="0"/>
                <w:sz w:val="22"/>
                <w:szCs w:val="22"/>
              </w:rPr>
            </w:pPr>
            <w:r>
              <w:rPr>
                <w:b w:val="0"/>
                <w:sz w:val="22"/>
                <w:szCs w:val="22"/>
              </w:rPr>
              <w:t>Additional Help</w:t>
            </w:r>
          </w:p>
        </w:tc>
        <w:tc>
          <w:tcPr>
            <w:tcW w:w="1548" w:type="dxa"/>
          </w:tcPr>
          <w:p w:rsidR="00C269DE" w:rsidRPr="0071208F" w:rsidRDefault="00C269DE" w:rsidP="00C52C45">
            <w:pPr>
              <w:spacing w:line="360" w:lineRule="auto"/>
              <w:jc w:val="center"/>
              <w:rPr>
                <w:b w:val="0"/>
                <w:sz w:val="22"/>
                <w:szCs w:val="22"/>
              </w:rPr>
            </w:pPr>
            <w:r>
              <w:rPr>
                <w:b w:val="0"/>
                <w:sz w:val="22"/>
                <w:szCs w:val="22"/>
              </w:rPr>
              <w:t>23</w:t>
            </w:r>
          </w:p>
        </w:tc>
      </w:tr>
      <w:tr w:rsidR="00C269DE" w:rsidRPr="0071208F">
        <w:tc>
          <w:tcPr>
            <w:tcW w:w="8028" w:type="dxa"/>
          </w:tcPr>
          <w:p w:rsidR="00C269DE" w:rsidRPr="0071208F" w:rsidRDefault="00C269DE" w:rsidP="003E7B20">
            <w:pPr>
              <w:spacing w:line="360" w:lineRule="auto"/>
              <w:rPr>
                <w:b w:val="0"/>
                <w:sz w:val="22"/>
                <w:szCs w:val="22"/>
              </w:rPr>
            </w:pPr>
          </w:p>
        </w:tc>
        <w:tc>
          <w:tcPr>
            <w:tcW w:w="1548" w:type="dxa"/>
          </w:tcPr>
          <w:p w:rsidR="00C269DE" w:rsidRPr="0071208F" w:rsidRDefault="00C269DE" w:rsidP="003E7B20">
            <w:pPr>
              <w:spacing w:line="360" w:lineRule="auto"/>
              <w:jc w:val="center"/>
              <w:rPr>
                <w:b w:val="0"/>
                <w:sz w:val="22"/>
                <w:szCs w:val="22"/>
              </w:rPr>
            </w:pPr>
          </w:p>
        </w:tc>
      </w:tr>
      <w:tr w:rsidR="00C269DE" w:rsidRPr="0071208F">
        <w:tc>
          <w:tcPr>
            <w:tcW w:w="8028" w:type="dxa"/>
          </w:tcPr>
          <w:p w:rsidR="00C269DE" w:rsidRPr="0071208F" w:rsidRDefault="00C269DE" w:rsidP="003E7B20">
            <w:pPr>
              <w:spacing w:line="360" w:lineRule="auto"/>
              <w:rPr>
                <w:b w:val="0"/>
                <w:sz w:val="22"/>
                <w:szCs w:val="22"/>
              </w:rPr>
            </w:pPr>
          </w:p>
        </w:tc>
        <w:tc>
          <w:tcPr>
            <w:tcW w:w="1548" w:type="dxa"/>
          </w:tcPr>
          <w:p w:rsidR="00C269DE" w:rsidRPr="0071208F" w:rsidRDefault="00C269DE" w:rsidP="003E7B20">
            <w:pPr>
              <w:spacing w:line="360" w:lineRule="auto"/>
              <w:jc w:val="center"/>
              <w:rPr>
                <w:b w:val="0"/>
                <w:sz w:val="22"/>
                <w:szCs w:val="22"/>
              </w:rPr>
            </w:pPr>
          </w:p>
        </w:tc>
      </w:tr>
      <w:tr w:rsidR="00C269DE" w:rsidRPr="0071208F">
        <w:tc>
          <w:tcPr>
            <w:tcW w:w="8028" w:type="dxa"/>
          </w:tcPr>
          <w:p w:rsidR="00C269DE" w:rsidRPr="0071208F" w:rsidRDefault="00C269DE" w:rsidP="003E7B20">
            <w:pPr>
              <w:spacing w:line="360" w:lineRule="auto"/>
              <w:rPr>
                <w:b w:val="0"/>
                <w:sz w:val="22"/>
                <w:szCs w:val="22"/>
              </w:rPr>
            </w:pPr>
          </w:p>
        </w:tc>
        <w:tc>
          <w:tcPr>
            <w:tcW w:w="1548" w:type="dxa"/>
          </w:tcPr>
          <w:p w:rsidR="00C269DE" w:rsidRPr="0071208F" w:rsidRDefault="00C269DE" w:rsidP="003E7B20">
            <w:pPr>
              <w:spacing w:line="360" w:lineRule="auto"/>
              <w:jc w:val="center"/>
              <w:rPr>
                <w:b w:val="0"/>
                <w:sz w:val="22"/>
                <w:szCs w:val="22"/>
              </w:rPr>
            </w:pPr>
          </w:p>
        </w:tc>
      </w:tr>
    </w:tbl>
    <w:p w:rsidR="0009158A" w:rsidRPr="003E7B20" w:rsidRDefault="0009158A" w:rsidP="0009158A">
      <w:pPr>
        <w:rPr>
          <w:b w:val="0"/>
          <w:sz w:val="28"/>
          <w:szCs w:val="28"/>
        </w:rPr>
      </w:pPr>
    </w:p>
    <w:p w:rsidR="00BF34D1" w:rsidRPr="003D11D9" w:rsidRDefault="0009158A" w:rsidP="0009158A">
      <w:pPr>
        <w:pStyle w:val="Heading1"/>
        <w:rPr>
          <w:b w:val="0"/>
          <w:sz w:val="28"/>
          <w:szCs w:val="28"/>
        </w:rPr>
      </w:pPr>
      <w:r>
        <w:rPr>
          <w:sz w:val="72"/>
          <w:szCs w:val="72"/>
        </w:rPr>
        <w:br w:type="page"/>
      </w:r>
      <w:bookmarkStart w:id="3" w:name="_Toc142453187"/>
      <w:r w:rsidR="00BF34D1" w:rsidRPr="003D11D9">
        <w:rPr>
          <w:b w:val="0"/>
          <w:sz w:val="28"/>
          <w:szCs w:val="28"/>
        </w:rPr>
        <w:lastRenderedPageBreak/>
        <w:t>Oracle iSupplier Portal is a collaborative application that enables buying companies and their suppliers to communicate with each other. It enables suppliers to have real-time access to information (such as purchase orders and delivery schedules) and respond to the buying company with order acknowledgments, change requests, shipment notices, and planning details. It also allows buying organizations to search for order, shipment, receipt, invoice, and payment information across all suppliers and all business units, as well as respond to supplier change requests.</w:t>
      </w:r>
      <w:bookmarkEnd w:id="3"/>
    </w:p>
    <w:p w:rsidR="004D13F8" w:rsidRDefault="004D13F8" w:rsidP="0009158A"/>
    <w:p w:rsidR="0009158A" w:rsidRPr="0009158A" w:rsidRDefault="0009158A" w:rsidP="0009158A">
      <w:pPr>
        <w:rPr>
          <w:u w:val="single"/>
        </w:rPr>
      </w:pPr>
      <w:r w:rsidRPr="0009158A">
        <w:rPr>
          <w:u w:val="single"/>
        </w:rPr>
        <w:t>PC Requirements</w:t>
      </w:r>
    </w:p>
    <w:p w:rsidR="0009158A" w:rsidRDefault="0009158A" w:rsidP="0009158A">
      <w:pPr>
        <w:rPr>
          <w:b w:val="0"/>
        </w:rPr>
      </w:pPr>
    </w:p>
    <w:p w:rsidR="0009158A" w:rsidRPr="004D258B" w:rsidRDefault="0009158A" w:rsidP="0009158A">
      <w:pPr>
        <w:spacing w:line="360" w:lineRule="auto"/>
      </w:pPr>
      <w:r w:rsidRPr="0009158A">
        <w:rPr>
          <w:b w:val="0"/>
        </w:rPr>
        <w:t xml:space="preserve">A personal computer with at least a 486 processor and 128K of RAM is required.  An internet connection of at least 56K BPS is recommended.  Required software includes Adobe Acrobat reader (download free at </w:t>
      </w:r>
      <w:hyperlink r:id="rId8" w:history="1">
        <w:r w:rsidRPr="0009158A">
          <w:rPr>
            <w:rStyle w:val="Hyperlink"/>
            <w:b w:val="0"/>
          </w:rPr>
          <w:t>http://www.adobe.com/products/acrobat/readstep2.html</w:t>
        </w:r>
      </w:hyperlink>
      <w:r w:rsidRPr="0009158A">
        <w:rPr>
          <w:b w:val="0"/>
        </w:rPr>
        <w:t xml:space="preserve">), Microsoft Excel, and Microsoft Internet Explorer 5.5 or higher (download free at </w:t>
      </w:r>
      <w:hyperlink r:id="rId9" w:history="1">
        <w:r w:rsidRPr="0009158A">
          <w:rPr>
            <w:rStyle w:val="Hyperlink"/>
            <w:b w:val="0"/>
          </w:rPr>
          <w:t>www.microsoft.com/ie)</w:t>
        </w:r>
      </w:hyperlink>
      <w:r w:rsidRPr="0009158A">
        <w:rPr>
          <w:b w:val="0"/>
        </w:rPr>
        <w:t>.</w:t>
      </w:r>
      <w:r w:rsidR="00880445">
        <w:rPr>
          <w:b w:val="0"/>
        </w:rPr>
        <w:t xml:space="preserve"> </w:t>
      </w:r>
    </w:p>
    <w:p w:rsidR="004D13F8" w:rsidRDefault="004D13F8" w:rsidP="0009158A">
      <w:pPr>
        <w:rPr>
          <w:b w:val="0"/>
        </w:rPr>
      </w:pPr>
    </w:p>
    <w:p w:rsidR="0009158A" w:rsidRDefault="0009158A" w:rsidP="0009158A">
      <w:pPr>
        <w:rPr>
          <w:b w:val="0"/>
        </w:rPr>
      </w:pPr>
      <w:r>
        <w:rPr>
          <w:u w:val="single"/>
        </w:rPr>
        <w:t xml:space="preserve">Accessing Videojet’s iSupplier Portal </w:t>
      </w:r>
    </w:p>
    <w:p w:rsidR="0009158A" w:rsidRDefault="0009158A" w:rsidP="0009158A">
      <w:pPr>
        <w:rPr>
          <w:b w:val="0"/>
        </w:rPr>
      </w:pPr>
    </w:p>
    <w:p w:rsidR="009D5DAF" w:rsidRDefault="0009158A" w:rsidP="0009158A">
      <w:pPr>
        <w:pStyle w:val="BodyText"/>
        <w:spacing w:line="360" w:lineRule="auto"/>
        <w:rPr>
          <w:rFonts w:ascii="Arial" w:hAnsi="Arial"/>
        </w:rPr>
      </w:pPr>
      <w:r>
        <w:rPr>
          <w:rFonts w:ascii="Arial" w:hAnsi="Arial"/>
        </w:rPr>
        <w:t xml:space="preserve">The Portal is accessed simply by going to the </w:t>
      </w:r>
      <w:r w:rsidR="009D5DAF">
        <w:rPr>
          <w:rFonts w:ascii="Arial" w:hAnsi="Arial"/>
        </w:rPr>
        <w:t xml:space="preserve">appropriate URL (web address). </w:t>
      </w:r>
    </w:p>
    <w:p w:rsidR="009D5DAF" w:rsidRDefault="009D5DAF" w:rsidP="0009158A">
      <w:pPr>
        <w:pStyle w:val="BodyText"/>
        <w:numPr>
          <w:ilvl w:val="0"/>
          <w:numId w:val="54"/>
        </w:numPr>
        <w:spacing w:line="360" w:lineRule="auto"/>
        <w:rPr>
          <w:rFonts w:ascii="Arial" w:hAnsi="Arial" w:cs="Arial"/>
          <w:b/>
        </w:rPr>
      </w:pPr>
      <w:r>
        <w:rPr>
          <w:rFonts w:ascii="Arial" w:hAnsi="Arial"/>
        </w:rPr>
        <w:t xml:space="preserve">Enter your username and password on the left hand side of this url: </w:t>
      </w:r>
      <w:bookmarkStart w:id="4" w:name="_GoBack"/>
      <w:bookmarkEnd w:id="4"/>
      <w:r w:rsidR="008114FD">
        <w:fldChar w:fldCharType="begin"/>
      </w:r>
      <w:r w:rsidR="008114FD">
        <w:instrText xml:space="preserve"> HYPERLINK "http://supplier.videojet.com/" </w:instrText>
      </w:r>
      <w:r w:rsidR="008114FD">
        <w:fldChar w:fldCharType="separate"/>
      </w:r>
      <w:r w:rsidR="00880445" w:rsidRPr="00E87FC3">
        <w:rPr>
          <w:rStyle w:val="Hyperlink"/>
          <w:rFonts w:ascii="Arial" w:hAnsi="Arial" w:cs="Arial"/>
          <w:b/>
        </w:rPr>
        <w:t>http://supplier.videojet.com/</w:t>
      </w:r>
      <w:r w:rsidR="008114FD">
        <w:rPr>
          <w:rStyle w:val="Hyperlink"/>
          <w:rFonts w:ascii="Arial" w:hAnsi="Arial" w:cs="Arial"/>
          <w:b/>
        </w:rPr>
        <w:fldChar w:fldCharType="end"/>
      </w:r>
      <w:r>
        <w:rPr>
          <w:rFonts w:ascii="Arial" w:hAnsi="Arial" w:cs="Arial"/>
          <w:b/>
        </w:rPr>
        <w:t xml:space="preserve">. </w:t>
      </w:r>
      <w:r>
        <w:rPr>
          <w:rFonts w:ascii="Arial" w:hAnsi="Arial" w:cs="Arial"/>
        </w:rPr>
        <w:t>This link also has other helpful iSupplier Portal information such as availability</w:t>
      </w:r>
      <w:r w:rsidR="001A09D7">
        <w:rPr>
          <w:rFonts w:ascii="Arial" w:hAnsi="Arial" w:cs="Arial"/>
        </w:rPr>
        <w:t xml:space="preserve"> of iSupplier Portal</w:t>
      </w:r>
      <w:r>
        <w:rPr>
          <w:rFonts w:ascii="Arial" w:hAnsi="Arial" w:cs="Arial"/>
        </w:rPr>
        <w:t>, Videojet’s holiday schedule and manual</w:t>
      </w:r>
      <w:r w:rsidR="001A09D7">
        <w:rPr>
          <w:rFonts w:ascii="Arial" w:hAnsi="Arial" w:cs="Arial"/>
        </w:rPr>
        <w:t xml:space="preserve"> of iSupplier Portal.</w:t>
      </w:r>
    </w:p>
    <w:p w:rsidR="009D5DAF" w:rsidRPr="009D5DAF" w:rsidRDefault="009D5DAF" w:rsidP="0009158A">
      <w:pPr>
        <w:pStyle w:val="BodyText"/>
        <w:numPr>
          <w:ilvl w:val="0"/>
          <w:numId w:val="54"/>
        </w:numPr>
        <w:spacing w:line="360" w:lineRule="auto"/>
        <w:rPr>
          <w:rFonts w:ascii="Arial" w:hAnsi="Arial" w:cs="Arial"/>
          <w:b/>
        </w:rPr>
      </w:pPr>
      <w:r>
        <w:rPr>
          <w:rFonts w:ascii="Arial" w:hAnsi="Arial" w:cs="Arial"/>
        </w:rPr>
        <w:t>OR access iSupplier Portal directly through</w:t>
      </w:r>
    </w:p>
    <w:p w:rsidR="0009158A" w:rsidRDefault="00E763E4" w:rsidP="0009158A">
      <w:pPr>
        <w:rPr>
          <w:b w:val="0"/>
        </w:rPr>
      </w:pPr>
      <w:r>
        <w:rPr>
          <w:b w:val="0"/>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-635</wp:posOffset>
                </wp:positionV>
                <wp:extent cx="4800600" cy="457200"/>
                <wp:effectExtent l="9525" t="8890" r="9525"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CCFFCC"/>
                        </a:solidFill>
                        <a:ln w="9525">
                          <a:solidFill>
                            <a:srgbClr val="000000"/>
                          </a:solidFill>
                          <a:miter lim="800000"/>
                          <a:headEnd/>
                          <a:tailEnd/>
                        </a:ln>
                      </wps:spPr>
                      <wps:txbx>
                        <w:txbxContent>
                          <w:p w:rsidR="003155EB" w:rsidRPr="008114FD" w:rsidRDefault="003155EB" w:rsidP="008114FD">
                            <w:pPr>
                              <w:jc w:val="center"/>
                              <w:rPr>
                                <w:sz w:val="32"/>
                              </w:rPr>
                            </w:pPr>
                          </w:p>
                          <w:p w:rsidR="008114FD" w:rsidRPr="008114FD" w:rsidRDefault="008114FD" w:rsidP="008114FD">
                            <w:pPr>
                              <w:pStyle w:val="NormalWeb"/>
                              <w:spacing w:before="0" w:beforeAutospacing="0" w:after="0" w:afterAutospacing="0"/>
                              <w:jc w:val="center"/>
                              <w:rPr>
                                <w:rFonts w:ascii="Calibri" w:hAnsi="Calibri" w:cs="Segoe UI"/>
                                <w:b/>
                                <w:color w:val="1F497D"/>
                                <w:sz w:val="28"/>
                                <w:szCs w:val="22"/>
                              </w:rPr>
                            </w:pPr>
                            <w:hyperlink r:id="rId10" w:tooltip="https://ipartner.videojet.com/OA_HTML/AppsLogin" w:history="1">
                              <w:r w:rsidRPr="008114FD">
                                <w:rPr>
                                  <w:rStyle w:val="Hyperlink"/>
                                  <w:rFonts w:ascii="Calibri" w:hAnsi="Calibri" w:cs="Segoe UI"/>
                                  <w:b/>
                                  <w:sz w:val="28"/>
                                  <w:szCs w:val="22"/>
                                  <w:bdr w:val="none" w:sz="0" w:space="0" w:color="auto" w:frame="1"/>
                                </w:rPr>
                                <w:t>https://ipartner.videojet.com/OA_HTML/AppsLogin</w:t>
                              </w:r>
                            </w:hyperlink>
                          </w:p>
                          <w:p w:rsidR="003155EB" w:rsidRDefault="003155EB" w:rsidP="0009158A">
                            <w:pPr>
                              <w:jc w:val="center"/>
                            </w:pPr>
                            <w:r>
                              <w:t xml:space="preserve"> </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05pt;width:37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" fillcolor="#cfc">
                <v:textbox inset="3.6pt,1.44pt,3.6pt,1.44pt">
                  <w:txbxContent>
                    <w:p w:rsidR="003155EB" w:rsidRPr="008114FD" w:rsidRDefault="003155EB" w:rsidP="008114FD">
                      <w:pPr>
                        <w:jc w:val="center"/>
                        <w:rPr>
                          <w:sz w:val="32"/>
                        </w:rPr>
                      </w:pPr>
                    </w:p>
                    <w:p w:rsidR="008114FD" w:rsidRPr="008114FD" w:rsidRDefault="008114FD" w:rsidP="008114FD">
                      <w:pPr>
                        <w:pStyle w:val="NormalWeb"/>
                        <w:spacing w:before="0" w:beforeAutospacing="0" w:after="0" w:afterAutospacing="0"/>
                        <w:jc w:val="center"/>
                        <w:rPr>
                          <w:rFonts w:ascii="Calibri" w:hAnsi="Calibri" w:cs="Segoe UI"/>
                          <w:b/>
                          <w:color w:val="1F497D"/>
                          <w:sz w:val="28"/>
                          <w:szCs w:val="22"/>
                        </w:rPr>
                      </w:pPr>
                      <w:hyperlink r:id="rId11" w:tooltip="https://ipartner.videojet.com/OA_HTML/AppsLogin" w:history="1">
                        <w:r w:rsidRPr="008114FD">
                          <w:rPr>
                            <w:rStyle w:val="Hyperlink"/>
                            <w:rFonts w:ascii="Calibri" w:hAnsi="Calibri" w:cs="Segoe UI"/>
                            <w:b/>
                            <w:sz w:val="28"/>
                            <w:szCs w:val="22"/>
                            <w:bdr w:val="none" w:sz="0" w:space="0" w:color="auto" w:frame="1"/>
                          </w:rPr>
                          <w:t>https://ipartner.videojet.com/OA_HTML/AppsLogin</w:t>
                        </w:r>
                      </w:hyperlink>
                    </w:p>
                    <w:p w:rsidR="003155EB" w:rsidRDefault="003155EB" w:rsidP="0009158A">
                      <w:pPr>
                        <w:jc w:val="center"/>
                      </w:pPr>
                      <w:r>
                        <w:t xml:space="preserve"> </w:t>
                      </w:r>
                    </w:p>
                  </w:txbxContent>
                </v:textbox>
              </v:shape>
            </w:pict>
          </mc:Fallback>
        </mc:AlternateContent>
      </w:r>
    </w:p>
    <w:p w:rsidR="0009158A" w:rsidRPr="0009158A" w:rsidRDefault="0009158A" w:rsidP="0009158A">
      <w:pPr>
        <w:rPr>
          <w:b w:val="0"/>
        </w:rPr>
      </w:pPr>
    </w:p>
    <w:p w:rsidR="00F719F3" w:rsidRPr="00F719F3" w:rsidRDefault="00F719F3" w:rsidP="008C548E">
      <w:pPr>
        <w:spacing w:before="100" w:beforeAutospacing="1" w:after="100" w:afterAutospacing="1"/>
        <w:outlineLvl w:val="2"/>
        <w:rPr>
          <w:rFonts w:cs="Arial"/>
          <w:b w:val="0"/>
          <w:bCs/>
          <w:color w:val="FF0000"/>
          <w:sz w:val="27"/>
          <w:szCs w:val="27"/>
        </w:rPr>
      </w:pPr>
      <w:bookmarkStart w:id="5" w:name="_Toc142453188"/>
      <w:r>
        <w:rPr>
          <w:rFonts w:cs="Arial"/>
          <w:b w:val="0"/>
          <w:bCs/>
          <w:color w:val="FF0000"/>
          <w:sz w:val="27"/>
          <w:szCs w:val="27"/>
        </w:rPr>
        <w:t>Login Page should appear:</w:t>
      </w:r>
    </w:p>
    <w:p w:rsidR="003D11D9" w:rsidRDefault="00E763E4" w:rsidP="008C548E">
      <w:pPr>
        <w:spacing w:before="100" w:beforeAutospacing="1" w:after="100" w:afterAutospacing="1"/>
        <w:outlineLvl w:val="2"/>
        <w:rPr>
          <w:rFonts w:cs="Arial"/>
          <w:bCs/>
          <w:color w:val="FF0000"/>
          <w:sz w:val="27"/>
          <w:szCs w:val="27"/>
        </w:rPr>
      </w:pPr>
      <w:r>
        <w:rPr>
          <w:rFonts w:cs="Arial"/>
          <w:bCs/>
          <w:noProof/>
          <w:color w:val="FF0000"/>
          <w:sz w:val="27"/>
          <w:szCs w:val="27"/>
        </w:rPr>
        <w:drawing>
          <wp:inline distT="0" distB="0" distL="0" distR="0">
            <wp:extent cx="5038725" cy="148590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r="29" b="62955"/>
                    <a:stretch>
                      <a:fillRect/>
                    </a:stretch>
                  </pic:blipFill>
                  <pic:spPr bwMode="auto">
                    <a:xfrm>
                      <a:off x="0" y="0"/>
                      <a:ext cx="5038725" cy="1485900"/>
                    </a:xfrm>
                    <a:prstGeom prst="rect">
                      <a:avLst/>
                    </a:prstGeom>
                    <a:noFill/>
                    <a:ln>
                      <a:noFill/>
                    </a:ln>
                  </pic:spPr>
                </pic:pic>
              </a:graphicData>
            </a:graphic>
          </wp:inline>
        </w:drawing>
      </w:r>
    </w:p>
    <w:p w:rsidR="004D13F8" w:rsidRDefault="004D13F8" w:rsidP="008C548E">
      <w:pPr>
        <w:spacing w:before="100" w:beforeAutospacing="1" w:after="100" w:afterAutospacing="1"/>
        <w:outlineLvl w:val="2"/>
        <w:rPr>
          <w:rFonts w:cs="Arial"/>
          <w:bCs/>
          <w:u w:val="single"/>
        </w:rPr>
      </w:pPr>
    </w:p>
    <w:p w:rsidR="0009158A" w:rsidRDefault="0009158A" w:rsidP="008C548E">
      <w:pPr>
        <w:spacing w:before="100" w:beforeAutospacing="1" w:after="100" w:afterAutospacing="1"/>
        <w:outlineLvl w:val="2"/>
        <w:rPr>
          <w:rFonts w:cs="Arial"/>
          <w:b w:val="0"/>
          <w:bCs/>
          <w:color w:val="FF0000"/>
          <w:sz w:val="27"/>
          <w:szCs w:val="27"/>
          <w:u w:val="single"/>
        </w:rPr>
      </w:pPr>
      <w:r w:rsidRPr="0009158A">
        <w:rPr>
          <w:rFonts w:cs="Arial"/>
          <w:bCs/>
          <w:u w:val="single"/>
        </w:rPr>
        <w:t>Login Credentials</w:t>
      </w:r>
    </w:p>
    <w:p w:rsidR="001911E6" w:rsidRPr="00C119DF" w:rsidRDefault="0030492B" w:rsidP="0030492B">
      <w:pPr>
        <w:spacing w:line="360" w:lineRule="auto"/>
      </w:pPr>
      <w:r>
        <w:rPr>
          <w:b w:val="0"/>
        </w:rPr>
        <w:t xml:space="preserve">To access Videojet’s iSupplier Portal, you will need to receive a registration email from a Buyer at Videojet.  </w:t>
      </w:r>
      <w:r w:rsidR="0009158A">
        <w:br w:type="page"/>
      </w:r>
      <w:r w:rsidR="001911E6" w:rsidRPr="0030492B">
        <w:rPr>
          <w:color w:val="FF0000"/>
        </w:rPr>
        <w:lastRenderedPageBreak/>
        <w:t>Where Do I Start?</w:t>
      </w:r>
      <w:bookmarkEnd w:id="5"/>
      <w:r w:rsidR="001911E6" w:rsidRPr="00C119DF">
        <w:t> </w:t>
      </w:r>
    </w:p>
    <w:p w:rsidR="00814983" w:rsidRPr="00814983" w:rsidRDefault="00814983" w:rsidP="00814983">
      <w:pPr>
        <w:pStyle w:val="Heading2"/>
        <w:jc w:val="center"/>
        <w:rPr>
          <w:i w:val="0"/>
        </w:rPr>
      </w:pPr>
      <w:bookmarkStart w:id="6" w:name="isp_start_home"/>
      <w:bookmarkEnd w:id="6"/>
      <w:r w:rsidRPr="00814983">
        <w:rPr>
          <w:i w:val="0"/>
        </w:rPr>
        <w:t xml:space="preserve">Setting Up User </w:t>
      </w:r>
      <w:bookmarkStart w:id="7" w:name="SettingUpUserPreferences"/>
      <w:bookmarkEnd w:id="7"/>
      <w:r w:rsidRPr="00814983">
        <w:rPr>
          <w:i w:val="0"/>
        </w:rPr>
        <w:t>Preferences</w:t>
      </w:r>
    </w:p>
    <w:p w:rsidR="00814983" w:rsidRDefault="00814983" w:rsidP="00814983">
      <w:pPr>
        <w:pStyle w:val="NormalWeb"/>
      </w:pPr>
      <w:r>
        <w:t>You can change your user settings or preferences at any time using the Preferences icon. You can change the following preferences:</w:t>
      </w:r>
    </w:p>
    <w:p w:rsidR="00814983" w:rsidRPr="00814983" w:rsidRDefault="00814983" w:rsidP="00814983">
      <w:pPr>
        <w:numPr>
          <w:ilvl w:val="0"/>
          <w:numId w:val="40"/>
        </w:numPr>
        <w:spacing w:before="100" w:beforeAutospacing="1" w:after="240"/>
        <w:rPr>
          <w:rFonts w:cs="Arial"/>
          <w:b w:val="0"/>
        </w:rPr>
      </w:pPr>
      <w:r w:rsidRPr="00814983">
        <w:rPr>
          <w:rFonts w:cs="Arial"/>
          <w:b w:val="0"/>
        </w:rPr>
        <w:t xml:space="preserve">General - You can select your language, territory, time zone, client character encoding (the character set that's used in your page display), and accessibility features (such as screen reader use). </w:t>
      </w:r>
    </w:p>
    <w:p w:rsidR="00814983" w:rsidRPr="00814983" w:rsidRDefault="00814983" w:rsidP="00814983">
      <w:pPr>
        <w:pStyle w:val="NormalWeb"/>
        <w:ind w:left="720"/>
      </w:pPr>
      <w:r w:rsidRPr="00814983">
        <w:rPr>
          <w:rStyle w:val="Strong"/>
          <w:b w:val="0"/>
          <w:color w:val="CC00FF"/>
        </w:rPr>
        <w:t xml:space="preserve">Note: </w:t>
      </w:r>
      <w:r w:rsidRPr="00814983">
        <w:t xml:space="preserve">Date and time values are always displayed to you in the time zone you set in your user preferences, even if your buying company is in a different time zone. </w:t>
      </w:r>
    </w:p>
    <w:p w:rsidR="00814983" w:rsidRPr="00814983" w:rsidRDefault="00814983" w:rsidP="00814983">
      <w:pPr>
        <w:numPr>
          <w:ilvl w:val="0"/>
          <w:numId w:val="40"/>
        </w:numPr>
        <w:spacing w:before="100" w:beforeAutospacing="1" w:after="240"/>
        <w:rPr>
          <w:rFonts w:cs="Arial"/>
          <w:b w:val="0"/>
        </w:rPr>
      </w:pPr>
      <w:r w:rsidRPr="00814983">
        <w:rPr>
          <w:rFonts w:cs="Arial"/>
          <w:b w:val="0"/>
        </w:rPr>
        <w:t>Notification - You can select how you want to receive your notifications (for example, in HTML or plain text e-mail).</w:t>
      </w:r>
    </w:p>
    <w:p w:rsidR="00814983" w:rsidRPr="00814983" w:rsidRDefault="00814983" w:rsidP="00814983">
      <w:pPr>
        <w:numPr>
          <w:ilvl w:val="0"/>
          <w:numId w:val="40"/>
        </w:numPr>
        <w:spacing w:before="100" w:beforeAutospacing="1" w:after="240"/>
        <w:rPr>
          <w:rFonts w:cs="Arial"/>
          <w:b w:val="0"/>
        </w:rPr>
      </w:pPr>
      <w:r w:rsidRPr="00814983">
        <w:rPr>
          <w:rFonts w:cs="Arial"/>
          <w:b w:val="0"/>
        </w:rPr>
        <w:t>Formatting - You can define your date format and number format.</w:t>
      </w:r>
    </w:p>
    <w:p w:rsidR="009D6825" w:rsidRPr="009D6825" w:rsidRDefault="00814983" w:rsidP="001911E6">
      <w:pPr>
        <w:numPr>
          <w:ilvl w:val="0"/>
          <w:numId w:val="40"/>
        </w:numPr>
        <w:spacing w:before="100" w:beforeAutospacing="1" w:after="100" w:afterAutospacing="1"/>
        <w:rPr>
          <w:rFonts w:cs="Arial"/>
          <w:b w:val="0"/>
        </w:rPr>
      </w:pPr>
      <w:r w:rsidRPr="00814983">
        <w:rPr>
          <w:rFonts w:cs="Arial"/>
          <w:b w:val="0"/>
        </w:rPr>
        <w:t>Password - You can reset or change your password. A vali</w:t>
      </w:r>
      <w:r>
        <w:rPr>
          <w:rFonts w:cs="Arial"/>
          <w:b w:val="0"/>
        </w:rPr>
        <w:t>d password must be at least six</w:t>
      </w:r>
      <w:r w:rsidRPr="00814983">
        <w:rPr>
          <w:rFonts w:cs="Arial"/>
          <w:b w:val="0"/>
        </w:rPr>
        <w:t>, but no more than 30, characters. Passwords can be numeric, alphanumeric, or special characters.</w:t>
      </w:r>
      <w:r>
        <w:rPr>
          <w:rFonts w:cs="Arial"/>
          <w:b w:val="0"/>
        </w:rPr>
        <w:t xml:space="preserve"> The new password will be effective immediately.</w:t>
      </w:r>
      <w:bookmarkStart w:id="8" w:name="isp_pass_eff"/>
      <w:bookmarkEnd w:id="8"/>
    </w:p>
    <w:p w:rsidR="0009158A" w:rsidRDefault="0009158A" w:rsidP="001911E6">
      <w:pPr>
        <w:spacing w:before="100" w:beforeAutospacing="1" w:after="100" w:afterAutospacing="1"/>
        <w:rPr>
          <w:rFonts w:cs="Arial"/>
          <w:bCs/>
          <w:color w:val="FF0000"/>
        </w:rPr>
      </w:pPr>
      <w:r>
        <w:rPr>
          <w:rFonts w:cs="Arial"/>
          <w:bCs/>
          <w:color w:val="FF0000"/>
        </w:rPr>
        <w:br w:type="page"/>
      </w:r>
      <w:r w:rsidR="001911E6" w:rsidRPr="009D6825">
        <w:rPr>
          <w:rFonts w:cs="Arial"/>
          <w:bCs/>
          <w:color w:val="FF0000"/>
        </w:rPr>
        <w:lastRenderedPageBreak/>
        <w:t>How do I navigate the iSupplier Home page?</w:t>
      </w:r>
    </w:p>
    <w:p w:rsidR="001911E6" w:rsidRPr="0009158A" w:rsidRDefault="001911E6" w:rsidP="001911E6">
      <w:pPr>
        <w:spacing w:before="100" w:beforeAutospacing="1" w:after="100" w:afterAutospacing="1"/>
        <w:rPr>
          <w:rFonts w:cs="Arial"/>
          <w:bCs/>
          <w:color w:val="FF0000"/>
        </w:rPr>
      </w:pPr>
      <w:r w:rsidRPr="001911E6">
        <w:rPr>
          <w:rFonts w:cs="Arial"/>
          <w:b w:val="0"/>
        </w:rPr>
        <w:br/>
        <w:t xml:space="preserve">The </w:t>
      </w:r>
      <w:r w:rsidRPr="001911E6">
        <w:rPr>
          <w:rFonts w:cs="Arial"/>
          <w:bCs/>
        </w:rPr>
        <w:t>iSupplier Home</w:t>
      </w:r>
      <w:r w:rsidRPr="001911E6">
        <w:rPr>
          <w:rFonts w:cs="Arial"/>
          <w:b w:val="0"/>
        </w:rPr>
        <w:t xml:space="preserve"> page is laid out to help you find the information you need quickly and easily. A good way to start is by using the tabs along the top right. For example, if you want to view details of or accept a purchase order start by clicking the Orders tab. This action then presents you with a task bar with various tasks starting on the left in a line below the tab you just selected. </w:t>
      </w:r>
    </w:p>
    <w:p w:rsidR="00D242FA" w:rsidRPr="001911E6" w:rsidRDefault="00E763E4" w:rsidP="001911E6">
      <w:pPr>
        <w:spacing w:before="100" w:beforeAutospacing="1" w:after="100" w:afterAutospacing="1"/>
        <w:rPr>
          <w:rFonts w:cs="Arial"/>
          <w:b w:val="0"/>
        </w:rPr>
      </w:pPr>
      <w:r>
        <w:rPr>
          <w:rFonts w:cs="Arial"/>
          <w:b w:val="0"/>
          <w:noProof/>
        </w:rPr>
        <w:drawing>
          <wp:inline distT="0" distB="0" distL="0" distR="0">
            <wp:extent cx="594360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b="4701"/>
                    <a:stretch>
                      <a:fillRect/>
                    </a:stretch>
                  </pic:blipFill>
                  <pic:spPr bwMode="auto">
                    <a:xfrm>
                      <a:off x="0" y="0"/>
                      <a:ext cx="5943600" cy="4248150"/>
                    </a:xfrm>
                    <a:prstGeom prst="rect">
                      <a:avLst/>
                    </a:prstGeom>
                    <a:noFill/>
                    <a:ln>
                      <a:noFill/>
                    </a:ln>
                  </pic:spPr>
                </pic:pic>
              </a:graphicData>
            </a:graphic>
          </wp:inline>
        </w:drawing>
      </w:r>
    </w:p>
    <w:p w:rsidR="001911E6" w:rsidRPr="001911E6" w:rsidRDefault="001911E6" w:rsidP="001911E6">
      <w:pPr>
        <w:spacing w:before="100" w:beforeAutospacing="1" w:after="100" w:afterAutospacing="1"/>
        <w:rPr>
          <w:rFonts w:cs="Arial"/>
          <w:b w:val="0"/>
        </w:rPr>
      </w:pPr>
      <w:r w:rsidRPr="001911E6">
        <w:rPr>
          <w:rFonts w:cs="Arial"/>
          <w:b w:val="0"/>
        </w:rPr>
        <w:t xml:space="preserve">Once you are familiar with our titles for various combinations of information you can save some time by simply clicking the linked name of the inquiry which is listed down the right edge of the </w:t>
      </w:r>
      <w:r w:rsidRPr="001911E6">
        <w:rPr>
          <w:rFonts w:cs="Arial"/>
          <w:bCs/>
        </w:rPr>
        <w:t>iSupplier Home</w:t>
      </w:r>
      <w:r w:rsidRPr="001911E6">
        <w:rPr>
          <w:rFonts w:cs="Arial"/>
          <w:b w:val="0"/>
        </w:rPr>
        <w:t xml:space="preserve"> page. These are grouped in a Procure-To-Pay style road map. </w:t>
      </w:r>
    </w:p>
    <w:p w:rsidR="001911E6" w:rsidRPr="001911E6" w:rsidRDefault="001911E6" w:rsidP="001911E6">
      <w:pPr>
        <w:spacing w:before="100" w:beforeAutospacing="1" w:after="100" w:afterAutospacing="1"/>
        <w:rPr>
          <w:rFonts w:cs="Arial"/>
          <w:b w:val="0"/>
        </w:rPr>
      </w:pPr>
      <w:r w:rsidRPr="001911E6">
        <w:rPr>
          <w:rFonts w:cs="Arial"/>
          <w:b w:val="0"/>
        </w:rPr>
        <w:t xml:space="preserve">The middle portion of the </w:t>
      </w:r>
      <w:r w:rsidRPr="001911E6">
        <w:rPr>
          <w:rFonts w:cs="Arial"/>
          <w:bCs/>
        </w:rPr>
        <w:t>iSupplier Home</w:t>
      </w:r>
      <w:r w:rsidRPr="001911E6">
        <w:rPr>
          <w:rFonts w:cs="Arial"/>
          <w:b w:val="0"/>
        </w:rPr>
        <w:t xml:space="preserve"> page is reserved for: </w:t>
      </w:r>
    </w:p>
    <w:p w:rsidR="001911E6" w:rsidRPr="001911E6" w:rsidRDefault="001911E6" w:rsidP="001911E6">
      <w:pPr>
        <w:numPr>
          <w:ilvl w:val="0"/>
          <w:numId w:val="1"/>
        </w:numPr>
        <w:spacing w:before="100" w:beforeAutospacing="1" w:after="100" w:afterAutospacing="1"/>
        <w:rPr>
          <w:rFonts w:cs="Arial"/>
          <w:b w:val="0"/>
        </w:rPr>
      </w:pPr>
      <w:r w:rsidRPr="001911E6">
        <w:rPr>
          <w:rFonts w:cs="Arial"/>
          <w:b w:val="0"/>
        </w:rPr>
        <w:t>Notifications that are waiting for you to review. To review your notifications click the linked Subject</w:t>
      </w:r>
    </w:p>
    <w:p w:rsidR="001911E6" w:rsidRPr="001911E6" w:rsidRDefault="001911E6" w:rsidP="001911E6">
      <w:pPr>
        <w:numPr>
          <w:ilvl w:val="0"/>
          <w:numId w:val="1"/>
        </w:numPr>
        <w:spacing w:before="100" w:beforeAutospacing="1" w:after="100" w:afterAutospacing="1"/>
        <w:rPr>
          <w:rFonts w:cs="Arial"/>
          <w:b w:val="0"/>
        </w:rPr>
      </w:pPr>
      <w:r w:rsidRPr="001911E6">
        <w:rPr>
          <w:rFonts w:cs="Arial"/>
          <w:b w:val="0"/>
        </w:rPr>
        <w:t xml:space="preserve">Your most recent orders. Click the "PO Number" link to view details of a recent order placed with </w:t>
      </w:r>
      <w:r w:rsidR="00F97DBA" w:rsidRPr="001911E6">
        <w:rPr>
          <w:rFonts w:cs="Arial"/>
          <w:b w:val="0"/>
        </w:rPr>
        <w:t xml:space="preserve">you. </w:t>
      </w:r>
    </w:p>
    <w:p w:rsidR="001911E6" w:rsidRPr="001911E6" w:rsidRDefault="001911E6" w:rsidP="001911E6">
      <w:pPr>
        <w:numPr>
          <w:ilvl w:val="0"/>
          <w:numId w:val="1"/>
        </w:numPr>
        <w:spacing w:before="100" w:beforeAutospacing="1" w:after="100" w:afterAutospacing="1"/>
        <w:rPr>
          <w:rFonts w:cs="Arial"/>
          <w:b w:val="0"/>
        </w:rPr>
      </w:pPr>
      <w:r w:rsidRPr="001911E6">
        <w:rPr>
          <w:rFonts w:cs="Arial"/>
          <w:b w:val="0"/>
        </w:rPr>
        <w:lastRenderedPageBreak/>
        <w:t xml:space="preserve">A list of your most recent shipments. To review the details of recent shipments click the "Shipment Number" link. </w:t>
      </w:r>
    </w:p>
    <w:p w:rsidR="001911E6" w:rsidRPr="001911E6" w:rsidRDefault="001911E6" w:rsidP="001911E6">
      <w:pPr>
        <w:spacing w:before="100" w:beforeAutospacing="1" w:after="100" w:afterAutospacing="1"/>
        <w:rPr>
          <w:rFonts w:cs="Arial"/>
          <w:b w:val="0"/>
        </w:rPr>
      </w:pPr>
      <w:r w:rsidRPr="001911E6">
        <w:rPr>
          <w:rFonts w:cs="Arial"/>
          <w:b w:val="0"/>
        </w:rPr>
        <w:t xml:space="preserve">Click More on each list to view a full page window. </w:t>
      </w:r>
    </w:p>
    <w:p w:rsidR="001911E6" w:rsidRPr="001911E6" w:rsidRDefault="001911E6" w:rsidP="001911E6">
      <w:pPr>
        <w:spacing w:before="100" w:beforeAutospacing="1" w:after="100" w:afterAutospacing="1"/>
        <w:rPr>
          <w:rFonts w:cs="Arial"/>
          <w:b w:val="0"/>
        </w:rPr>
      </w:pPr>
      <w:r w:rsidRPr="001911E6">
        <w:rPr>
          <w:rFonts w:cs="Arial"/>
          <w:b w:val="0"/>
        </w:rPr>
        <w:t xml:space="preserve">On the </w:t>
      </w:r>
      <w:r w:rsidR="00D242FA">
        <w:rPr>
          <w:rFonts w:cs="Arial"/>
          <w:b w:val="0"/>
        </w:rPr>
        <w:t xml:space="preserve">top </w:t>
      </w:r>
      <w:r w:rsidRPr="001911E6">
        <w:rPr>
          <w:rFonts w:cs="Arial"/>
          <w:b w:val="0"/>
        </w:rPr>
        <w:t xml:space="preserve">left edge of the </w:t>
      </w:r>
      <w:r w:rsidRPr="001911E6">
        <w:rPr>
          <w:rFonts w:cs="Arial"/>
          <w:bCs/>
        </w:rPr>
        <w:t>iSupplier Home</w:t>
      </w:r>
      <w:r w:rsidR="00D242FA">
        <w:rPr>
          <w:rFonts w:cs="Arial"/>
          <w:b w:val="0"/>
        </w:rPr>
        <w:t xml:space="preserve"> page is a quick search box so you can search for </w:t>
      </w:r>
      <w:r w:rsidRPr="001911E6">
        <w:rPr>
          <w:rFonts w:cs="Arial"/>
          <w:b w:val="0"/>
        </w:rPr>
        <w:t>Purchase Order</w:t>
      </w:r>
      <w:r w:rsidR="00D242FA">
        <w:rPr>
          <w:rFonts w:cs="Arial"/>
          <w:b w:val="0"/>
        </w:rPr>
        <w:t xml:space="preserve">s. </w:t>
      </w:r>
      <w:r w:rsidRPr="001911E6">
        <w:rPr>
          <w:rFonts w:cs="Arial"/>
          <w:b w:val="0"/>
        </w:rPr>
        <w:t xml:space="preserve">If you know the number that you need details for, simply enter it in the appropriate box, and click Go. </w:t>
      </w:r>
    </w:p>
    <w:p w:rsidR="008C548E" w:rsidRPr="001911E6" w:rsidRDefault="001911E6" w:rsidP="001911E6">
      <w:pPr>
        <w:spacing w:before="100" w:beforeAutospacing="1" w:after="100" w:afterAutospacing="1"/>
        <w:rPr>
          <w:rFonts w:cs="Arial"/>
          <w:b w:val="0"/>
        </w:rPr>
      </w:pPr>
      <w:bookmarkStart w:id="9" w:name="isp_start_look"/>
      <w:bookmarkEnd w:id="9"/>
      <w:r w:rsidRPr="009D6825">
        <w:rPr>
          <w:rFonts w:cs="Arial"/>
          <w:bCs/>
          <w:color w:val="FF0000"/>
        </w:rPr>
        <w:t>How do the other pages work?</w:t>
      </w:r>
      <w:r w:rsidRPr="001911E6">
        <w:rPr>
          <w:rFonts w:cs="Arial"/>
          <w:b w:val="0"/>
        </w:rPr>
        <w:br/>
        <w:t xml:space="preserve">Once you leave the </w:t>
      </w:r>
      <w:r w:rsidRPr="001911E6">
        <w:rPr>
          <w:rFonts w:cs="Arial"/>
          <w:bCs/>
        </w:rPr>
        <w:t>iSupplier Home</w:t>
      </w:r>
      <w:r w:rsidRPr="001911E6">
        <w:rPr>
          <w:rFonts w:cs="Arial"/>
          <w:b w:val="0"/>
        </w:rPr>
        <w:t xml:space="preserve"> page by clicking a tab and a task, the pages have been designed to simplify viewing the information that you are interested in. </w:t>
      </w:r>
      <w:r w:rsidR="00F97DBA">
        <w:rPr>
          <w:rFonts w:cs="Arial"/>
          <w:b w:val="0"/>
        </w:rPr>
        <w:t>On most of these pages you</w:t>
      </w:r>
      <w:r w:rsidR="00F97DBA" w:rsidRPr="001911E6">
        <w:rPr>
          <w:rFonts w:cs="Arial"/>
          <w:b w:val="0"/>
        </w:rPr>
        <w:t xml:space="preserve"> are expected to begin a simple search. </w:t>
      </w:r>
      <w:r w:rsidRPr="001911E6">
        <w:rPr>
          <w:rFonts w:cs="Arial"/>
          <w:b w:val="0"/>
        </w:rPr>
        <w:t>This is done by entering or selecting some search criteria such as a purchase order number and then clicking Go (Search). Your results are returned in a list format in the lower section of the page. </w:t>
      </w:r>
      <w:r w:rsidRPr="001911E6">
        <w:rPr>
          <w:rFonts w:cs="Arial"/>
          <w:b w:val="0"/>
        </w:rPr>
        <w:br/>
      </w:r>
      <w:bookmarkStart w:id="10" w:name="isp_start_tabs"/>
      <w:bookmarkEnd w:id="10"/>
    </w:p>
    <w:p w:rsidR="008C548E" w:rsidRPr="008C548E" w:rsidRDefault="008C548E" w:rsidP="001911E6">
      <w:pPr>
        <w:spacing w:before="100" w:beforeAutospacing="1" w:after="100" w:afterAutospacing="1"/>
        <w:rPr>
          <w:rFonts w:cs="Arial"/>
          <w:color w:val="FF0000"/>
        </w:rPr>
      </w:pPr>
      <w:r w:rsidRPr="008C548E">
        <w:rPr>
          <w:rFonts w:cs="Arial"/>
          <w:color w:val="FF0000"/>
        </w:rPr>
        <w:t>What’s under the TABS?</w:t>
      </w:r>
    </w:p>
    <w:p w:rsidR="001911E6" w:rsidRDefault="001911E6" w:rsidP="001911E6">
      <w:pPr>
        <w:spacing w:before="100" w:beforeAutospacing="1" w:after="100" w:afterAutospacing="1"/>
        <w:rPr>
          <w:rFonts w:cs="Arial"/>
          <w:u w:val="single"/>
        </w:rPr>
      </w:pPr>
      <w:r w:rsidRPr="00D067C5">
        <w:rPr>
          <w:rFonts w:cs="Arial"/>
          <w:u w:val="single"/>
        </w:rPr>
        <w:t>ORDERS</w:t>
      </w:r>
    </w:p>
    <w:p w:rsidR="007412F0" w:rsidRPr="007412F0" w:rsidRDefault="00E763E4" w:rsidP="001911E6">
      <w:pPr>
        <w:spacing w:before="100" w:beforeAutospacing="1" w:after="100" w:afterAutospacing="1"/>
        <w:rPr>
          <w:rFonts w:cs="Arial"/>
          <w:b w:val="0"/>
        </w:rPr>
      </w:pPr>
      <w:r>
        <w:rPr>
          <w:rFonts w:cs="Arial"/>
          <w:b w:val="0"/>
          <w:noProof/>
        </w:rPr>
        <w:drawing>
          <wp:inline distT="0" distB="0" distL="0" distR="0">
            <wp:extent cx="5143500" cy="3838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838575"/>
                    </a:xfrm>
                    <a:prstGeom prst="rect">
                      <a:avLst/>
                    </a:prstGeom>
                    <a:noFill/>
                    <a:ln>
                      <a:noFill/>
                    </a:ln>
                  </pic:spPr>
                </pic:pic>
              </a:graphicData>
            </a:graphic>
          </wp:inline>
        </w:drawing>
      </w:r>
    </w:p>
    <w:p w:rsidR="00D067C5" w:rsidRPr="007412F0" w:rsidRDefault="00D067C5" w:rsidP="00D067C5">
      <w:pPr>
        <w:pStyle w:val="NormalWeb"/>
        <w:rPr>
          <w:b/>
          <w:bCs/>
        </w:rPr>
      </w:pPr>
      <w:r>
        <w:rPr>
          <w:b/>
          <w:bCs/>
        </w:rPr>
        <w:t>View Purchase Order</w:t>
      </w:r>
      <w:r w:rsidR="007412F0">
        <w:rPr>
          <w:b/>
        </w:rPr>
        <w:t>s</w:t>
      </w:r>
      <w:r>
        <w:br/>
        <w:t xml:space="preserve">This inquiry will allow you to view purchase order header and detail information. </w:t>
      </w:r>
      <w:r>
        <w:lastRenderedPageBreak/>
        <w:t>Optionally you can accept po’s and change shipment dates. When you go to the Purchase Order tab, the system will display the most recent 25 purchase orders placed with you. You can change the basic search criteria to view All Purchase Orders or Purchase Orders to Acknowledge. The resulting list is available to Acknowledge, Reschedule or Export.</w:t>
      </w:r>
    </w:p>
    <w:p w:rsidR="00D067C5" w:rsidRDefault="00D067C5" w:rsidP="00D067C5">
      <w:pPr>
        <w:pStyle w:val="NormalWeb"/>
      </w:pPr>
      <w:r>
        <w:t>To view purchase order header and line details, click the purchase order number and the system will drill down to the purchase order document. From the order detail page that results from your drill down; you can review receipts, invoices, and payments related to that order.</w:t>
      </w:r>
    </w:p>
    <w:p w:rsidR="00C93588" w:rsidRPr="00186965" w:rsidRDefault="00C93588" w:rsidP="00C93588">
      <w:pPr>
        <w:pStyle w:val="Heading2"/>
        <w:jc w:val="center"/>
        <w:rPr>
          <w:i w:val="0"/>
        </w:rPr>
      </w:pPr>
      <w:bookmarkStart w:id="11" w:name="_Toc142453190"/>
      <w:r w:rsidRPr="00186965">
        <w:rPr>
          <w:i w:val="0"/>
        </w:rPr>
        <w:t>Acknowledging Purchase Orders</w:t>
      </w:r>
      <w:bookmarkStart w:id="12" w:name="AcknowledgingPurchaseOrders"/>
      <w:bookmarkEnd w:id="11"/>
      <w:r w:rsidRPr="00186965">
        <w:rPr>
          <w:i w:val="0"/>
        </w:rPr>
        <w:t xml:space="preserve"> </w:t>
      </w:r>
      <w:bookmarkEnd w:id="12"/>
    </w:p>
    <w:p w:rsidR="00C93588" w:rsidRDefault="00C93588" w:rsidP="00C93588">
      <w:pPr>
        <w:pStyle w:val="NormalWeb"/>
      </w:pPr>
      <w:r>
        <w:t>When creating a purchase order, buying companies can request acknowledgment of the purchase order. If so, you will receive a notification requiring your response. The purchase order may include a date by which you need to acknowledge or sign it.</w:t>
      </w:r>
    </w:p>
    <w:p w:rsidR="00C93588" w:rsidRDefault="00C93588" w:rsidP="00C93588">
      <w:pPr>
        <w:pStyle w:val="NormalWeb"/>
      </w:pPr>
      <w:r>
        <w:t>You acknowledge purchase orders to communicate to the buying company that you have received, reviewed the details of, and accepted or rejected a purchase order. You can also communicate changes to the purchase order during acknowledgment.</w:t>
      </w:r>
    </w:p>
    <w:p w:rsidR="00C93588" w:rsidRDefault="00C93588" w:rsidP="00C93588">
      <w:pPr>
        <w:pStyle w:val="NormalWeb"/>
      </w:pPr>
      <w:r>
        <w:t>You can either acknowledge the order online, or accept or reject the order using the notification. The notification does not allow shipment level acknowledgment, which must be entered online. When you respond, the purchase order is automatically updated, and a notice is sent to the buyer.</w:t>
      </w:r>
    </w:p>
    <w:p w:rsidR="00C93588" w:rsidRDefault="00C93588" w:rsidP="00C93588">
      <w:pPr>
        <w:pStyle w:val="NormalWeb"/>
      </w:pPr>
      <w:r>
        <w:t>You can submit acknowledgments for an entire order, or for individual shipments. For example, if you can fulfill only part of a purchase order, accept the shipments you can fulfill, and reject the others. You can also communicate change requests during acknowledgment. For example, if you cannot fulfill a shipment on the given date, but can fulfill it a few days later, you can communicate a date change request instead of rejecting the shipment line.</w:t>
      </w:r>
    </w:p>
    <w:p w:rsidR="00C93588" w:rsidRDefault="00C93588" w:rsidP="00C93588">
      <w:pPr>
        <w:pStyle w:val="Heading4"/>
      </w:pPr>
      <w:bookmarkStart w:id="13" w:name="_Toc142453191"/>
      <w:r>
        <w:t>To acknowledge purchase orders:</w:t>
      </w:r>
      <w:bookmarkEnd w:id="13"/>
    </w:p>
    <w:p w:rsidR="00C93588" w:rsidRPr="00C93588" w:rsidRDefault="00C93588" w:rsidP="00C93588">
      <w:pPr>
        <w:numPr>
          <w:ilvl w:val="0"/>
          <w:numId w:val="9"/>
        </w:numPr>
        <w:spacing w:before="100" w:beforeAutospacing="1" w:after="240"/>
        <w:rPr>
          <w:rFonts w:cs="Arial"/>
          <w:b w:val="0"/>
        </w:rPr>
      </w:pPr>
      <w:r w:rsidRPr="00C93588">
        <w:rPr>
          <w:rFonts w:cs="Arial"/>
          <w:b w:val="0"/>
        </w:rPr>
        <w:t>Click the Orders tab, and then click Purchase Orders in the task bar below the tabs.</w:t>
      </w:r>
    </w:p>
    <w:p w:rsidR="00C93588" w:rsidRPr="00C93588" w:rsidRDefault="00C93588" w:rsidP="00C93588">
      <w:pPr>
        <w:numPr>
          <w:ilvl w:val="0"/>
          <w:numId w:val="10"/>
        </w:numPr>
        <w:spacing w:before="100" w:beforeAutospacing="1" w:after="240"/>
        <w:rPr>
          <w:rFonts w:cs="Arial"/>
          <w:b w:val="0"/>
        </w:rPr>
      </w:pPr>
      <w:r w:rsidRPr="00C93588">
        <w:rPr>
          <w:rFonts w:cs="Arial"/>
          <w:b w:val="0"/>
        </w:rPr>
        <w:t xml:space="preserve">Select Purchase Orders to Acknowledge, and then click Go. If you know the </w:t>
      </w:r>
      <w:smartTag w:uri="urn:schemas-microsoft-com:office:smarttags" w:element="State">
        <w:r w:rsidRPr="00C93588">
          <w:rPr>
            <w:rFonts w:cs="Arial"/>
            <w:b w:val="0"/>
          </w:rPr>
          <w:t>PO</w:t>
        </w:r>
      </w:smartTag>
      <w:r w:rsidRPr="00C93588">
        <w:rPr>
          <w:rFonts w:cs="Arial"/>
          <w:b w:val="0"/>
        </w:rPr>
        <w:t xml:space="preserve"> number of the purchase order you would like to acknowledge, you can use advanced search to display purchase orders. </w:t>
      </w:r>
    </w:p>
    <w:p w:rsidR="00C93588" w:rsidRPr="00C93588" w:rsidRDefault="00C93588" w:rsidP="00C93588">
      <w:pPr>
        <w:numPr>
          <w:ilvl w:val="0"/>
          <w:numId w:val="11"/>
        </w:numPr>
        <w:spacing w:before="100" w:beforeAutospacing="1" w:after="240"/>
        <w:rPr>
          <w:rFonts w:cs="Arial"/>
          <w:b w:val="0"/>
        </w:rPr>
      </w:pPr>
      <w:r w:rsidRPr="00C93588">
        <w:rPr>
          <w:rFonts w:cs="Arial"/>
          <w:b w:val="0"/>
        </w:rPr>
        <w:t>Select a purchase order with a status of Requires Acknowledgment, and click Acknowledge.</w:t>
      </w:r>
    </w:p>
    <w:p w:rsidR="00C93588" w:rsidRPr="009872D0" w:rsidRDefault="00C93588" w:rsidP="00C93588">
      <w:pPr>
        <w:numPr>
          <w:ilvl w:val="0"/>
          <w:numId w:val="12"/>
        </w:numPr>
        <w:spacing w:before="100" w:beforeAutospacing="1" w:after="240"/>
        <w:rPr>
          <w:rFonts w:cs="Arial"/>
        </w:rPr>
      </w:pPr>
      <w:r w:rsidRPr="00C93588">
        <w:rPr>
          <w:rFonts w:cs="Arial"/>
          <w:b w:val="0"/>
        </w:rPr>
        <w:lastRenderedPageBreak/>
        <w:t xml:space="preserve">On the </w:t>
      </w:r>
      <w:r w:rsidRPr="00C93588">
        <w:rPr>
          <w:rFonts w:cs="Arial"/>
          <w:b w:val="0"/>
          <w:bCs/>
        </w:rPr>
        <w:t xml:space="preserve">Change </w:t>
      </w:r>
      <w:r w:rsidRPr="00C93588">
        <w:rPr>
          <w:rFonts w:cs="Arial"/>
          <w:bCs/>
        </w:rPr>
        <w:t>Purchase Order</w:t>
      </w:r>
      <w:r w:rsidRPr="00C93588">
        <w:rPr>
          <w:rFonts w:cs="Arial"/>
          <w:b w:val="0"/>
          <w:bCs/>
        </w:rPr>
        <w:t xml:space="preserve"> </w:t>
      </w:r>
      <w:r w:rsidRPr="00C93588">
        <w:rPr>
          <w:rFonts w:cs="Arial"/>
          <w:b w:val="0"/>
        </w:rPr>
        <w:t>page, you can accept or reject an entire order, or you can accept or reject individual shipments.</w:t>
      </w:r>
    </w:p>
    <w:p w:rsidR="009872D0" w:rsidRDefault="00E763E4" w:rsidP="009872D0">
      <w:pPr>
        <w:spacing w:before="100" w:beforeAutospacing="1" w:after="240"/>
        <w:rPr>
          <w:rFonts w:cs="Arial"/>
        </w:rPr>
      </w:pPr>
      <w:r>
        <w:rPr>
          <w:rFonts w:cs="Arial"/>
          <w:noProof/>
        </w:rPr>
        <w:drawing>
          <wp:inline distT="0" distB="0" distL="0" distR="0">
            <wp:extent cx="5943600" cy="423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b="4915"/>
                    <a:stretch>
                      <a:fillRect/>
                    </a:stretch>
                  </pic:blipFill>
                  <pic:spPr bwMode="auto">
                    <a:xfrm>
                      <a:off x="0" y="0"/>
                      <a:ext cx="5943600" cy="4238625"/>
                    </a:xfrm>
                    <a:prstGeom prst="rect">
                      <a:avLst/>
                    </a:prstGeom>
                    <a:noFill/>
                    <a:ln>
                      <a:noFill/>
                    </a:ln>
                  </pic:spPr>
                </pic:pic>
              </a:graphicData>
            </a:graphic>
          </wp:inline>
        </w:drawing>
      </w:r>
    </w:p>
    <w:p w:rsidR="00C93588" w:rsidRDefault="00C93588" w:rsidP="00C93588">
      <w:pPr>
        <w:pStyle w:val="NormalWeb"/>
      </w:pPr>
      <w:r>
        <w:t>Order Level acknowledgment:</w:t>
      </w:r>
    </w:p>
    <w:p w:rsidR="00C93588" w:rsidRPr="009872D0" w:rsidRDefault="00C93588" w:rsidP="00C93588">
      <w:pPr>
        <w:numPr>
          <w:ilvl w:val="0"/>
          <w:numId w:val="13"/>
        </w:numPr>
        <w:spacing w:before="100" w:beforeAutospacing="1" w:after="240"/>
        <w:rPr>
          <w:rFonts w:cs="Arial"/>
          <w:b w:val="0"/>
        </w:rPr>
      </w:pPr>
      <w:r w:rsidRPr="009872D0">
        <w:rPr>
          <w:rFonts w:cs="Arial"/>
          <w:b w:val="0"/>
        </w:rPr>
        <w:t>To accept an entire order, click Accept Entire Order, enter a note to your buyer, and click Submit.</w:t>
      </w:r>
    </w:p>
    <w:p w:rsidR="00C93588" w:rsidRPr="009872D0" w:rsidRDefault="00C93588" w:rsidP="00C93588">
      <w:pPr>
        <w:numPr>
          <w:ilvl w:val="0"/>
          <w:numId w:val="13"/>
        </w:numPr>
        <w:spacing w:before="100" w:beforeAutospacing="1" w:after="240"/>
        <w:rPr>
          <w:rFonts w:cs="Arial"/>
          <w:b w:val="0"/>
        </w:rPr>
      </w:pPr>
      <w:r w:rsidRPr="009872D0">
        <w:rPr>
          <w:rFonts w:cs="Arial"/>
          <w:b w:val="0"/>
        </w:rPr>
        <w:t>To reject an entire order, click Reject Entire Order, enter a note to your buyer, and click Submit.</w:t>
      </w:r>
    </w:p>
    <w:p w:rsidR="00C93588" w:rsidRDefault="00C93588" w:rsidP="00C93588">
      <w:pPr>
        <w:pStyle w:val="NormalWeb"/>
      </w:pPr>
      <w:r>
        <w:t>Shipment Level acknowledgment:</w:t>
      </w:r>
    </w:p>
    <w:p w:rsidR="00C93588" w:rsidRPr="009872D0" w:rsidRDefault="00C93588" w:rsidP="00C93588">
      <w:pPr>
        <w:numPr>
          <w:ilvl w:val="0"/>
          <w:numId w:val="14"/>
        </w:numPr>
        <w:spacing w:before="100" w:beforeAutospacing="1" w:after="240"/>
        <w:rPr>
          <w:rFonts w:cs="Arial"/>
          <w:b w:val="0"/>
        </w:rPr>
      </w:pPr>
      <w:r w:rsidRPr="009872D0">
        <w:rPr>
          <w:rFonts w:cs="Arial"/>
          <w:b w:val="0"/>
        </w:rPr>
        <w:t xml:space="preserve">To respond at a shipment level, in the PO Details section, make your changes. Enter the response reason, and click Submit. The available actions at the shipment level are Accept, Reject, and Change. </w:t>
      </w:r>
    </w:p>
    <w:p w:rsidR="00C93588" w:rsidRDefault="00C93588" w:rsidP="00D067C5">
      <w:pPr>
        <w:pStyle w:val="NormalWeb"/>
      </w:pPr>
      <w:r>
        <w:t>After you have completely acknowledged the order, the buyer is notified of your acknowledgment response.</w:t>
      </w:r>
    </w:p>
    <w:p w:rsidR="00814983" w:rsidRPr="00814983" w:rsidRDefault="00814983" w:rsidP="00814983">
      <w:pPr>
        <w:pStyle w:val="Heading2"/>
        <w:jc w:val="center"/>
        <w:rPr>
          <w:i w:val="0"/>
        </w:rPr>
      </w:pPr>
      <w:r w:rsidRPr="00814983">
        <w:rPr>
          <w:i w:val="0"/>
        </w:rPr>
        <w:lastRenderedPageBreak/>
        <w:t>Submitting</w:t>
      </w:r>
      <w:bookmarkStart w:id="14" w:name="SubmittingChangeRequests"/>
      <w:r w:rsidRPr="00814983">
        <w:rPr>
          <w:i w:val="0"/>
        </w:rPr>
        <w:t xml:space="preserve"> </w:t>
      </w:r>
      <w:bookmarkEnd w:id="14"/>
      <w:r w:rsidRPr="00814983">
        <w:rPr>
          <w:i w:val="0"/>
        </w:rPr>
        <w:t>Change Requests</w:t>
      </w:r>
    </w:p>
    <w:p w:rsidR="00814983" w:rsidRDefault="00814983" w:rsidP="00814983">
      <w:pPr>
        <w:pStyle w:val="NormalWeb"/>
      </w:pPr>
      <w:r>
        <w:t xml:space="preserve">Oracle iSupplier Portal enables you to request changes to purchase orders when modifications are needed to fulfill an order. You can make changes during and after acknowledgment. </w:t>
      </w:r>
    </w:p>
    <w:p w:rsidR="00814983" w:rsidRDefault="00814983" w:rsidP="00814983">
      <w:pPr>
        <w:pStyle w:val="Heading4"/>
      </w:pPr>
      <w:r>
        <w:t>To submit change requests:</w:t>
      </w:r>
    </w:p>
    <w:p w:rsidR="00814983" w:rsidRPr="00814983" w:rsidRDefault="00814983" w:rsidP="00814983">
      <w:pPr>
        <w:numPr>
          <w:ilvl w:val="0"/>
          <w:numId w:val="19"/>
        </w:numPr>
        <w:spacing w:before="100" w:beforeAutospacing="1" w:after="240"/>
        <w:rPr>
          <w:rFonts w:cs="Arial"/>
          <w:b w:val="0"/>
        </w:rPr>
      </w:pPr>
      <w:r w:rsidRPr="00814983">
        <w:rPr>
          <w:rFonts w:cs="Arial"/>
          <w:b w:val="0"/>
        </w:rPr>
        <w:t>Click the Orders tab, and then click Purchase Orders in the task bar below the tabs.</w:t>
      </w:r>
    </w:p>
    <w:p w:rsidR="00814983" w:rsidRPr="00814983" w:rsidRDefault="00814983" w:rsidP="00814983">
      <w:pPr>
        <w:numPr>
          <w:ilvl w:val="0"/>
          <w:numId w:val="20"/>
        </w:numPr>
        <w:spacing w:before="100" w:beforeAutospacing="1" w:after="240"/>
        <w:rPr>
          <w:rFonts w:cs="Arial"/>
          <w:b w:val="0"/>
        </w:rPr>
      </w:pPr>
      <w:r w:rsidRPr="00814983">
        <w:rPr>
          <w:rFonts w:cs="Arial"/>
          <w:b w:val="0"/>
        </w:rPr>
        <w:t xml:space="preserve">On the </w:t>
      </w:r>
      <w:r w:rsidRPr="00814983">
        <w:rPr>
          <w:rFonts w:cs="Arial"/>
          <w:b w:val="0"/>
          <w:bCs/>
        </w:rPr>
        <w:t>Purchase Orders</w:t>
      </w:r>
      <w:r w:rsidRPr="00814983">
        <w:rPr>
          <w:rFonts w:cs="Arial"/>
          <w:b w:val="0"/>
        </w:rPr>
        <w:t xml:space="preserve"> page, search for and select a purchase order.</w:t>
      </w:r>
    </w:p>
    <w:p w:rsidR="00814983" w:rsidRPr="00814983" w:rsidRDefault="00814983" w:rsidP="00814983">
      <w:pPr>
        <w:numPr>
          <w:ilvl w:val="0"/>
          <w:numId w:val="21"/>
        </w:numPr>
        <w:spacing w:before="100" w:beforeAutospacing="1" w:after="240"/>
        <w:rPr>
          <w:rFonts w:cs="Arial"/>
          <w:b w:val="0"/>
        </w:rPr>
      </w:pPr>
      <w:r w:rsidRPr="00814983">
        <w:rPr>
          <w:rFonts w:cs="Arial"/>
          <w:b w:val="0"/>
        </w:rPr>
        <w:t>Click Request Changes.</w:t>
      </w:r>
    </w:p>
    <w:p w:rsidR="00814983" w:rsidRPr="00814983" w:rsidRDefault="00814983" w:rsidP="00814983">
      <w:pPr>
        <w:numPr>
          <w:ilvl w:val="0"/>
          <w:numId w:val="22"/>
        </w:numPr>
        <w:spacing w:before="100" w:beforeAutospacing="1" w:after="240"/>
        <w:rPr>
          <w:rFonts w:cs="Arial"/>
          <w:b w:val="0"/>
        </w:rPr>
      </w:pPr>
      <w:r w:rsidRPr="00814983">
        <w:rPr>
          <w:rFonts w:cs="Arial"/>
          <w:b w:val="0"/>
        </w:rPr>
        <w:t xml:space="preserve">On the </w:t>
      </w:r>
      <w:r w:rsidRPr="00814983">
        <w:rPr>
          <w:rFonts w:cs="Arial"/>
          <w:b w:val="0"/>
          <w:bCs/>
        </w:rPr>
        <w:t>Change Purchase Order</w:t>
      </w:r>
      <w:r w:rsidRPr="00814983">
        <w:rPr>
          <w:rFonts w:cs="Arial"/>
          <w:b w:val="0"/>
        </w:rPr>
        <w:t xml:space="preserve"> page, enter your changes. If you would like to make changes to shipment details, click Show. </w:t>
      </w:r>
    </w:p>
    <w:p w:rsidR="00814983" w:rsidRPr="00814983" w:rsidRDefault="00814983" w:rsidP="00814983">
      <w:pPr>
        <w:numPr>
          <w:ilvl w:val="0"/>
          <w:numId w:val="23"/>
        </w:numPr>
        <w:spacing w:before="100" w:beforeAutospacing="1" w:after="240"/>
        <w:rPr>
          <w:rFonts w:cs="Arial"/>
          <w:b w:val="0"/>
        </w:rPr>
      </w:pPr>
      <w:r w:rsidRPr="00814983">
        <w:rPr>
          <w:rFonts w:cs="Arial"/>
          <w:b w:val="0"/>
        </w:rPr>
        <w:t>You may request changes to:</w:t>
      </w:r>
    </w:p>
    <w:p w:rsidR="00814983" w:rsidRPr="00814983" w:rsidRDefault="00814983" w:rsidP="00814983">
      <w:pPr>
        <w:numPr>
          <w:ilvl w:val="0"/>
          <w:numId w:val="24"/>
        </w:numPr>
        <w:spacing w:before="100" w:beforeAutospacing="1" w:after="240"/>
        <w:rPr>
          <w:rFonts w:cs="Arial"/>
          <w:b w:val="0"/>
        </w:rPr>
      </w:pPr>
      <w:r w:rsidRPr="00814983">
        <w:rPr>
          <w:rFonts w:cs="Arial"/>
          <w:b w:val="0"/>
        </w:rPr>
        <w:t>Price/Price Breaks on Blanket Agreements</w:t>
      </w:r>
    </w:p>
    <w:p w:rsidR="00814983" w:rsidRPr="00814983" w:rsidRDefault="00814983" w:rsidP="00814983">
      <w:pPr>
        <w:numPr>
          <w:ilvl w:val="0"/>
          <w:numId w:val="24"/>
        </w:numPr>
        <w:spacing w:before="100" w:beforeAutospacing="1" w:after="240"/>
        <w:rPr>
          <w:rFonts w:cs="Arial"/>
          <w:b w:val="0"/>
        </w:rPr>
      </w:pPr>
      <w:r w:rsidRPr="00814983">
        <w:rPr>
          <w:rFonts w:cs="Arial"/>
          <w:b w:val="0"/>
        </w:rPr>
        <w:t>Supplier Item</w:t>
      </w:r>
    </w:p>
    <w:p w:rsidR="00814983" w:rsidRPr="00814983" w:rsidRDefault="00814983" w:rsidP="00814983">
      <w:pPr>
        <w:numPr>
          <w:ilvl w:val="0"/>
          <w:numId w:val="24"/>
        </w:numPr>
        <w:spacing w:before="100" w:beforeAutospacing="1" w:after="240"/>
        <w:rPr>
          <w:rFonts w:cs="Arial"/>
          <w:b w:val="0"/>
        </w:rPr>
      </w:pPr>
      <w:r w:rsidRPr="00814983">
        <w:rPr>
          <w:rFonts w:cs="Arial"/>
          <w:b w:val="0"/>
        </w:rPr>
        <w:t>Quantity Ordered</w:t>
      </w:r>
    </w:p>
    <w:p w:rsidR="00814983" w:rsidRPr="00814983" w:rsidRDefault="00814983" w:rsidP="00814983">
      <w:pPr>
        <w:numPr>
          <w:ilvl w:val="0"/>
          <w:numId w:val="24"/>
        </w:numPr>
        <w:spacing w:before="100" w:beforeAutospacing="1" w:after="240"/>
        <w:rPr>
          <w:rFonts w:cs="Arial"/>
          <w:b w:val="0"/>
        </w:rPr>
      </w:pPr>
      <w:r w:rsidRPr="00814983">
        <w:rPr>
          <w:rFonts w:cs="Arial"/>
          <w:b w:val="0"/>
        </w:rPr>
        <w:t>Promised Date</w:t>
      </w:r>
    </w:p>
    <w:p w:rsidR="00814983" w:rsidRPr="00814983" w:rsidRDefault="00814983" w:rsidP="00814983">
      <w:pPr>
        <w:numPr>
          <w:ilvl w:val="0"/>
          <w:numId w:val="24"/>
        </w:numPr>
        <w:spacing w:before="100" w:beforeAutospacing="1" w:after="240"/>
        <w:rPr>
          <w:rFonts w:cs="Arial"/>
          <w:b w:val="0"/>
        </w:rPr>
      </w:pPr>
      <w:r w:rsidRPr="00814983">
        <w:rPr>
          <w:rFonts w:cs="Arial"/>
          <w:b w:val="0"/>
        </w:rPr>
        <w:t>Supplier Order Reference Number</w:t>
      </w:r>
    </w:p>
    <w:p w:rsidR="00814983" w:rsidRPr="00814983" w:rsidRDefault="00814983" w:rsidP="00814983">
      <w:pPr>
        <w:numPr>
          <w:ilvl w:val="0"/>
          <w:numId w:val="24"/>
        </w:numPr>
        <w:spacing w:before="100" w:beforeAutospacing="1" w:after="240"/>
        <w:rPr>
          <w:rFonts w:cs="Arial"/>
          <w:b w:val="0"/>
        </w:rPr>
      </w:pPr>
      <w:r w:rsidRPr="00814983">
        <w:rPr>
          <w:rFonts w:cs="Arial"/>
          <w:b w:val="0"/>
        </w:rPr>
        <w:t>Additional Change Requests - use this text box if you would like to submit more changes than offered above. You may enter both order and line reference numbers. If you would like to split a shipment, see Splitting Shipments.</w:t>
      </w:r>
    </w:p>
    <w:p w:rsidR="00814983" w:rsidRDefault="00814983" w:rsidP="00814983">
      <w:pPr>
        <w:pStyle w:val="NormalWeb"/>
        <w:ind w:left="1080"/>
      </w:pPr>
      <w:r>
        <w:t xml:space="preserve">In the reason text box, you can enter a reason for your change request. </w:t>
      </w:r>
    </w:p>
    <w:p w:rsidR="00814983" w:rsidRPr="00814983" w:rsidRDefault="00814983" w:rsidP="00814983">
      <w:pPr>
        <w:numPr>
          <w:ilvl w:val="0"/>
          <w:numId w:val="25"/>
        </w:numPr>
        <w:spacing w:before="100" w:beforeAutospacing="1" w:after="240"/>
        <w:rPr>
          <w:rFonts w:cs="Arial"/>
          <w:b w:val="0"/>
        </w:rPr>
      </w:pPr>
      <w:r w:rsidRPr="00814983">
        <w:rPr>
          <w:rFonts w:cs="Arial"/>
          <w:b w:val="0"/>
        </w:rPr>
        <w:t xml:space="preserve">Click the appropriate action button from the action list. Enter your reason for change, and then click Submit. </w:t>
      </w:r>
    </w:p>
    <w:p w:rsidR="00814983" w:rsidRDefault="00814983" w:rsidP="00814983">
      <w:pPr>
        <w:pStyle w:val="NormalWeb"/>
        <w:ind w:left="720"/>
      </w:pPr>
      <w:r>
        <w:rPr>
          <w:rStyle w:val="Strong"/>
          <w:color w:val="CC00FF"/>
        </w:rPr>
        <w:t xml:space="preserve">Note: </w:t>
      </w:r>
      <w:r>
        <w:t xml:space="preserve">After submitting your changes, the purchase order status changes to </w:t>
      </w:r>
      <w:r>
        <w:rPr>
          <w:i/>
          <w:iCs/>
        </w:rPr>
        <w:t>Supplier Change Pending</w:t>
      </w:r>
      <w:r>
        <w:t xml:space="preserve"> until the buyer approves the changes. </w:t>
      </w:r>
    </w:p>
    <w:p w:rsidR="00814983" w:rsidRDefault="00814983" w:rsidP="00814983">
      <w:pPr>
        <w:pStyle w:val="Heading4"/>
      </w:pPr>
      <w:r>
        <w:lastRenderedPageBreak/>
        <w:t>To view change order history:</w:t>
      </w:r>
    </w:p>
    <w:p w:rsidR="00814983" w:rsidRDefault="00814983" w:rsidP="00814983">
      <w:pPr>
        <w:pStyle w:val="NormalWeb"/>
      </w:pPr>
      <w:r>
        <w:t>This view enables you to view the history of change requests submitted on a document, and the corresponding buyer response.</w:t>
      </w:r>
    </w:p>
    <w:p w:rsidR="00814983" w:rsidRPr="00814983" w:rsidRDefault="00814983" w:rsidP="00814983">
      <w:pPr>
        <w:numPr>
          <w:ilvl w:val="0"/>
          <w:numId w:val="26"/>
        </w:numPr>
        <w:spacing w:before="100" w:beforeAutospacing="1" w:after="240"/>
        <w:rPr>
          <w:rFonts w:cs="Arial"/>
          <w:b w:val="0"/>
        </w:rPr>
      </w:pPr>
      <w:r w:rsidRPr="00814983">
        <w:rPr>
          <w:rFonts w:cs="Arial"/>
          <w:b w:val="0"/>
        </w:rPr>
        <w:t>Click the Orders tab, and then click Purchase Orders in the task bar below the tabs.</w:t>
      </w:r>
    </w:p>
    <w:p w:rsidR="00814983" w:rsidRPr="00814983" w:rsidRDefault="00814983" w:rsidP="00814983">
      <w:pPr>
        <w:numPr>
          <w:ilvl w:val="0"/>
          <w:numId w:val="27"/>
        </w:numPr>
        <w:spacing w:before="100" w:beforeAutospacing="1" w:after="100" w:afterAutospacing="1"/>
        <w:rPr>
          <w:rFonts w:cs="Arial"/>
          <w:b w:val="0"/>
        </w:rPr>
      </w:pPr>
      <w:r w:rsidRPr="00814983">
        <w:rPr>
          <w:rFonts w:cs="Arial"/>
          <w:b w:val="0"/>
        </w:rPr>
        <w:t>Search for and select a purchase order, and then click View Change History.</w:t>
      </w:r>
      <w:r w:rsidRPr="00814983">
        <w:rPr>
          <w:rFonts w:cs="Arial"/>
          <w:b w:val="0"/>
        </w:rPr>
        <w:br/>
      </w:r>
      <w:r w:rsidRPr="00814983">
        <w:rPr>
          <w:rFonts w:cs="Arial"/>
          <w:b w:val="0"/>
        </w:rPr>
        <w:br/>
        <w:t xml:space="preserve">View the change order history details on the PO Change Order History page. </w:t>
      </w:r>
    </w:p>
    <w:p w:rsidR="00814983" w:rsidRPr="00814983" w:rsidRDefault="00814983" w:rsidP="00814983">
      <w:pPr>
        <w:numPr>
          <w:ilvl w:val="0"/>
          <w:numId w:val="28"/>
        </w:numPr>
        <w:spacing w:before="100" w:beforeAutospacing="1" w:after="100" w:afterAutospacing="1"/>
        <w:rPr>
          <w:rFonts w:cs="Arial"/>
          <w:b w:val="0"/>
        </w:rPr>
      </w:pPr>
      <w:r w:rsidRPr="00814983">
        <w:rPr>
          <w:b w:val="0"/>
        </w:rPr>
        <w:t>Click OK to return to the Purchase Orders page.</w:t>
      </w:r>
    </w:p>
    <w:p w:rsidR="00814983" w:rsidRPr="00814983" w:rsidRDefault="00814983" w:rsidP="00814983">
      <w:pPr>
        <w:pStyle w:val="Heading2"/>
        <w:jc w:val="center"/>
        <w:rPr>
          <w:i w:val="0"/>
        </w:rPr>
      </w:pPr>
      <w:r w:rsidRPr="00814983">
        <w:rPr>
          <w:i w:val="0"/>
        </w:rPr>
        <w:t>Splitting Shipments</w:t>
      </w:r>
      <w:bookmarkStart w:id="15" w:name="SplitShip"/>
      <w:r w:rsidRPr="00814983">
        <w:rPr>
          <w:i w:val="0"/>
        </w:rPr>
        <w:t xml:space="preserve"> </w:t>
      </w:r>
      <w:bookmarkEnd w:id="15"/>
    </w:p>
    <w:p w:rsidR="00814983" w:rsidRDefault="00814983" w:rsidP="00814983">
      <w:pPr>
        <w:pStyle w:val="NormalWeb"/>
      </w:pPr>
      <w:r>
        <w:t>You can request to split a shipment. For example, if you can only partially ship the quantity ordered for the given date, you can enter a split shipment change request. This request will let the buyer know the number of items you can deliver and what date you will deliver them.</w:t>
      </w:r>
    </w:p>
    <w:p w:rsidR="00814983" w:rsidRDefault="00814983" w:rsidP="00814983">
      <w:pPr>
        <w:pStyle w:val="NormalWeb"/>
      </w:pPr>
      <w:r>
        <w:t>To request to split a shipment:</w:t>
      </w:r>
    </w:p>
    <w:p w:rsidR="00814983" w:rsidRPr="00814983" w:rsidRDefault="00814983" w:rsidP="00814983">
      <w:pPr>
        <w:numPr>
          <w:ilvl w:val="0"/>
          <w:numId w:val="29"/>
        </w:numPr>
        <w:spacing w:before="100" w:beforeAutospacing="1" w:after="240"/>
        <w:rPr>
          <w:rFonts w:cs="Arial"/>
          <w:b w:val="0"/>
        </w:rPr>
      </w:pPr>
      <w:r w:rsidRPr="00814983">
        <w:rPr>
          <w:rFonts w:cs="Arial"/>
          <w:b w:val="0"/>
        </w:rPr>
        <w:t>Click the Orders tab, and then click Purchase Orders in the task bar below the tabs.</w:t>
      </w:r>
    </w:p>
    <w:p w:rsidR="00814983" w:rsidRPr="00814983" w:rsidRDefault="00814983" w:rsidP="00814983">
      <w:pPr>
        <w:numPr>
          <w:ilvl w:val="0"/>
          <w:numId w:val="30"/>
        </w:numPr>
        <w:spacing w:before="100" w:beforeAutospacing="1" w:after="240"/>
        <w:rPr>
          <w:rFonts w:cs="Arial"/>
          <w:b w:val="0"/>
        </w:rPr>
      </w:pPr>
      <w:r w:rsidRPr="00814983">
        <w:rPr>
          <w:rFonts w:cs="Arial"/>
          <w:b w:val="0"/>
        </w:rPr>
        <w:t>Search for and select a purchase order, and then click Request Changes.</w:t>
      </w:r>
    </w:p>
    <w:p w:rsidR="00814983" w:rsidRPr="00814983" w:rsidRDefault="00814983" w:rsidP="00814983">
      <w:pPr>
        <w:numPr>
          <w:ilvl w:val="0"/>
          <w:numId w:val="31"/>
        </w:numPr>
        <w:spacing w:before="100" w:beforeAutospacing="1" w:after="240"/>
        <w:rPr>
          <w:rFonts w:cs="Arial"/>
          <w:b w:val="0"/>
        </w:rPr>
      </w:pPr>
      <w:r w:rsidRPr="00814983">
        <w:rPr>
          <w:rFonts w:cs="Arial"/>
          <w:b w:val="0"/>
        </w:rPr>
        <w:t xml:space="preserve">On the </w:t>
      </w:r>
      <w:r w:rsidRPr="00814983">
        <w:rPr>
          <w:rFonts w:cs="Arial"/>
          <w:b w:val="0"/>
          <w:bCs/>
        </w:rPr>
        <w:t>Change Purchase Order</w:t>
      </w:r>
      <w:r w:rsidRPr="00814983">
        <w:rPr>
          <w:rFonts w:cs="Arial"/>
          <w:b w:val="0"/>
        </w:rPr>
        <w:t xml:space="preserve"> page, click Show to display shipment details.</w:t>
      </w:r>
    </w:p>
    <w:p w:rsidR="00814983" w:rsidRPr="00814983" w:rsidRDefault="00814983" w:rsidP="00814983">
      <w:pPr>
        <w:numPr>
          <w:ilvl w:val="0"/>
          <w:numId w:val="32"/>
        </w:numPr>
        <w:spacing w:before="100" w:beforeAutospacing="1" w:after="240"/>
        <w:rPr>
          <w:rFonts w:cs="Arial"/>
          <w:b w:val="0"/>
        </w:rPr>
      </w:pPr>
      <w:r w:rsidRPr="00814983">
        <w:rPr>
          <w:rFonts w:cs="Arial"/>
          <w:b w:val="0"/>
        </w:rPr>
        <w:t>Click the split icon on the desired shipment line. (Another row is added for your split shipment).</w:t>
      </w:r>
    </w:p>
    <w:p w:rsidR="00814983" w:rsidRPr="00814983" w:rsidRDefault="00814983" w:rsidP="00814983">
      <w:pPr>
        <w:numPr>
          <w:ilvl w:val="0"/>
          <w:numId w:val="33"/>
        </w:numPr>
        <w:spacing w:before="100" w:beforeAutospacing="1" w:after="240"/>
        <w:rPr>
          <w:rFonts w:cs="Arial"/>
          <w:b w:val="0"/>
        </w:rPr>
      </w:pPr>
      <w:r w:rsidRPr="00814983">
        <w:rPr>
          <w:rFonts w:cs="Arial"/>
          <w:b w:val="0"/>
        </w:rPr>
        <w:t>In the Quantity Ordered field of the first shipment line, enter a new quantity.</w:t>
      </w:r>
    </w:p>
    <w:p w:rsidR="00814983" w:rsidRPr="00814983" w:rsidRDefault="00814983" w:rsidP="00814983">
      <w:pPr>
        <w:numPr>
          <w:ilvl w:val="0"/>
          <w:numId w:val="34"/>
        </w:numPr>
        <w:spacing w:before="100" w:beforeAutospacing="1" w:after="240"/>
        <w:rPr>
          <w:rFonts w:cs="Arial"/>
          <w:b w:val="0"/>
        </w:rPr>
      </w:pPr>
      <w:r w:rsidRPr="00814983">
        <w:rPr>
          <w:rFonts w:cs="Arial"/>
          <w:b w:val="0"/>
        </w:rPr>
        <w:t>In the Quantity Ordered field of the second shipment line, enter the new quantity.</w:t>
      </w:r>
    </w:p>
    <w:p w:rsidR="00814983" w:rsidRPr="00814983" w:rsidRDefault="00814983" w:rsidP="00814983">
      <w:pPr>
        <w:numPr>
          <w:ilvl w:val="0"/>
          <w:numId w:val="35"/>
        </w:numPr>
        <w:spacing w:before="100" w:beforeAutospacing="1" w:after="240"/>
        <w:rPr>
          <w:rFonts w:cs="Arial"/>
          <w:b w:val="0"/>
        </w:rPr>
      </w:pPr>
      <w:r w:rsidRPr="00814983">
        <w:rPr>
          <w:rFonts w:cs="Arial"/>
          <w:b w:val="0"/>
        </w:rPr>
        <w:t xml:space="preserve">Change the Promised Date. </w:t>
      </w:r>
    </w:p>
    <w:p w:rsidR="00814983" w:rsidRPr="00814983" w:rsidRDefault="00814983" w:rsidP="00814983">
      <w:pPr>
        <w:numPr>
          <w:ilvl w:val="0"/>
          <w:numId w:val="36"/>
        </w:numPr>
        <w:spacing w:before="100" w:beforeAutospacing="1" w:after="240"/>
        <w:rPr>
          <w:rFonts w:cs="Arial"/>
          <w:b w:val="0"/>
        </w:rPr>
      </w:pPr>
      <w:r w:rsidRPr="00814983">
        <w:rPr>
          <w:rFonts w:cs="Arial"/>
          <w:b w:val="0"/>
        </w:rPr>
        <w:t>Enter the Supplier Order Line.</w:t>
      </w:r>
    </w:p>
    <w:p w:rsidR="00814983" w:rsidRPr="00814983" w:rsidRDefault="00814983" w:rsidP="00814983">
      <w:pPr>
        <w:numPr>
          <w:ilvl w:val="0"/>
          <w:numId w:val="37"/>
        </w:numPr>
        <w:spacing w:before="100" w:beforeAutospacing="1" w:after="240"/>
        <w:rPr>
          <w:rFonts w:cs="Arial"/>
          <w:b w:val="0"/>
        </w:rPr>
      </w:pPr>
      <w:r w:rsidRPr="00814983">
        <w:rPr>
          <w:rFonts w:cs="Arial"/>
          <w:b w:val="0"/>
        </w:rPr>
        <w:t>Enter a reason for splitting.</w:t>
      </w:r>
    </w:p>
    <w:p w:rsidR="00814983" w:rsidRPr="00814983" w:rsidRDefault="00814983" w:rsidP="00814983">
      <w:pPr>
        <w:numPr>
          <w:ilvl w:val="0"/>
          <w:numId w:val="38"/>
        </w:numPr>
        <w:spacing w:before="100" w:beforeAutospacing="1" w:after="240"/>
        <w:rPr>
          <w:rFonts w:cs="Arial"/>
          <w:b w:val="0"/>
        </w:rPr>
      </w:pPr>
      <w:r w:rsidRPr="00814983">
        <w:rPr>
          <w:rFonts w:cs="Arial"/>
          <w:b w:val="0"/>
        </w:rPr>
        <w:t>Select an action for change.</w:t>
      </w:r>
    </w:p>
    <w:p w:rsidR="00814983" w:rsidRPr="00814983" w:rsidRDefault="00814983" w:rsidP="00814983">
      <w:pPr>
        <w:numPr>
          <w:ilvl w:val="0"/>
          <w:numId w:val="39"/>
        </w:numPr>
        <w:spacing w:before="100" w:beforeAutospacing="1" w:after="240"/>
        <w:rPr>
          <w:rFonts w:cs="Arial"/>
          <w:b w:val="0"/>
        </w:rPr>
      </w:pPr>
      <w:r w:rsidRPr="00814983">
        <w:rPr>
          <w:rFonts w:cs="Arial"/>
          <w:b w:val="0"/>
        </w:rPr>
        <w:t>Click Submit.</w:t>
      </w:r>
    </w:p>
    <w:p w:rsidR="00814983" w:rsidRDefault="00814983" w:rsidP="00814983">
      <w:pPr>
        <w:pStyle w:val="NormalWeb"/>
        <w:ind w:left="720"/>
      </w:pPr>
      <w:r>
        <w:rPr>
          <w:rStyle w:val="Strong"/>
          <w:color w:val="CC00FF"/>
        </w:rPr>
        <w:lastRenderedPageBreak/>
        <w:t xml:space="preserve">Note: </w:t>
      </w:r>
      <w:r>
        <w:t>You can split a shipment as many times as needed. To create more shipment lines, click the split icon.</w:t>
      </w:r>
    </w:p>
    <w:p w:rsidR="00814983" w:rsidRPr="00814983" w:rsidRDefault="00814983" w:rsidP="00814983">
      <w:pPr>
        <w:spacing w:before="100" w:beforeAutospacing="1" w:after="100" w:afterAutospacing="1"/>
        <w:rPr>
          <w:rFonts w:cs="Arial"/>
          <w:b w:val="0"/>
        </w:rPr>
      </w:pPr>
    </w:p>
    <w:p w:rsidR="006D28D7" w:rsidRDefault="007412F0" w:rsidP="006D28D7">
      <w:pPr>
        <w:pStyle w:val="NormalWeb"/>
      </w:pPr>
      <w:r>
        <w:rPr>
          <w:b/>
          <w:bCs/>
        </w:rPr>
        <w:t>View Work</w:t>
      </w:r>
      <w:r w:rsidR="00D067C5">
        <w:rPr>
          <w:b/>
          <w:bCs/>
        </w:rPr>
        <w:t xml:space="preserve"> Orders</w:t>
      </w:r>
      <w:r w:rsidR="00D067C5">
        <w:t xml:space="preserve"> </w:t>
      </w:r>
      <w:r w:rsidR="00D067C5">
        <w:br/>
      </w:r>
      <w:r w:rsidR="006D28D7">
        <w:t xml:space="preserve">Using work orders, buyers and suppliers can monitor outside processing from third parties whose Work In Process (WIP) status and delivery tracking information is critical to their supply chain process flow. Outside processing activities are the activities of the third-party suppliers who provide services needed to complete the final product or maintenance activity. </w:t>
      </w:r>
    </w:p>
    <w:p w:rsidR="00D067C5" w:rsidRDefault="006D28D7" w:rsidP="00D067C5">
      <w:pPr>
        <w:pStyle w:val="NormalWeb"/>
      </w:pPr>
      <w:r>
        <w:t>To view work orders, click the Orders tab, and then click Work Orders in the task bar directly below the tabs. Using the search criteria, you can view details of the orders, schedules, WIP details, operations instructions, components, and component instructions by selecting the links provided. You can also reschedule an order</w:t>
      </w:r>
      <w:r w:rsidR="00D067C5">
        <w:t>.</w:t>
      </w:r>
    </w:p>
    <w:p w:rsidR="00D067C5" w:rsidRDefault="007412F0" w:rsidP="00D067C5">
      <w:pPr>
        <w:pStyle w:val="NormalWeb"/>
      </w:pPr>
      <w:r>
        <w:rPr>
          <w:b/>
          <w:bCs/>
        </w:rPr>
        <w:t xml:space="preserve">View </w:t>
      </w:r>
      <w:r w:rsidR="00D067C5">
        <w:rPr>
          <w:b/>
          <w:bCs/>
        </w:rPr>
        <w:t>Agreements</w:t>
      </w:r>
      <w:r w:rsidR="00D067C5">
        <w:t xml:space="preserve"> </w:t>
      </w:r>
      <w:r w:rsidR="00D067C5">
        <w:br/>
        <w:t xml:space="preserve">This inquiry provides a list of purchase agreements that you have made with the buyer's company. You can review the details of those agreements and the releases (orders) that have been created for a particular agreement. The basic search for agreements includes PO Number, Effective From, and Effective To. </w:t>
      </w:r>
    </w:p>
    <w:p w:rsidR="00D067C5" w:rsidRDefault="00D067C5" w:rsidP="00D067C5">
      <w:pPr>
        <w:pStyle w:val="NormalWeb"/>
      </w:pPr>
      <w:r>
        <w:t xml:space="preserve">To view purchase agreement header and line details; click Search and then click the </w:t>
      </w:r>
      <w:smartTag w:uri="urn:schemas-microsoft-com:office:smarttags" w:element="State">
        <w:r>
          <w:t>PO</w:t>
        </w:r>
      </w:smartTag>
      <w:r>
        <w:t xml:space="preserve"> number from the search results. The system will display the </w:t>
      </w:r>
      <w:r>
        <w:rPr>
          <w:b/>
          <w:bCs/>
        </w:rPr>
        <w:t>Purchase Orders Summary</w:t>
      </w:r>
      <w:r>
        <w:t xml:space="preserve"> page. This is a list of the orders which have been created under this agreement. From this summary page you may review details of each order, view receipts against this order, or Export the summary. </w:t>
      </w:r>
    </w:p>
    <w:p w:rsidR="006D28D7" w:rsidRDefault="00D067C5" w:rsidP="006D28D7">
      <w:pPr>
        <w:pStyle w:val="NormalWeb"/>
      </w:pPr>
      <w:r w:rsidRPr="006D28D7">
        <w:rPr>
          <w:b/>
          <w:bCs/>
        </w:rPr>
        <w:t>View Purchase Order Revision History</w:t>
      </w:r>
      <w:r w:rsidRPr="00D067C5">
        <w:rPr>
          <w:b/>
        </w:rPr>
        <w:t xml:space="preserve"> </w:t>
      </w:r>
      <w:r w:rsidRPr="00D067C5">
        <w:rPr>
          <w:b/>
        </w:rPr>
        <w:br/>
      </w:r>
      <w:r w:rsidR="006D28D7">
        <w:t xml:space="preserve">The Purchase Order Revision History page enables you to search for details on the revision history of a purchase order. </w:t>
      </w:r>
    </w:p>
    <w:p w:rsidR="00D067C5" w:rsidRPr="006D28D7" w:rsidRDefault="006D28D7" w:rsidP="006D28D7">
      <w:pPr>
        <w:pStyle w:val="NormalWeb"/>
      </w:pPr>
      <w:r>
        <w:t xml:space="preserve">Using the search criteria, you can get a summarized list of purchase orders that have been revised. You may choose to compare each revised PO to the original PO, the previous PO, or last signed PO (if the revised </w:t>
      </w:r>
      <w:smartTag w:uri="urn:schemas-microsoft-com:office:smarttags" w:element="State">
        <w:r>
          <w:t>PO</w:t>
        </w:r>
      </w:smartTag>
      <w:r>
        <w:t xml:space="preserve"> has been signed). You can also view all changes made to the </w:t>
      </w:r>
      <w:smartTag w:uri="urn:schemas-microsoft-com:office:smarttags" w:element="State">
        <w:r>
          <w:t>PO</w:t>
        </w:r>
      </w:smartTag>
      <w:r>
        <w:t xml:space="preserve">. </w:t>
      </w:r>
    </w:p>
    <w:p w:rsidR="00D067C5" w:rsidRDefault="00D067C5" w:rsidP="00D067C5">
      <w:pPr>
        <w:pStyle w:val="NormalWeb"/>
      </w:pPr>
      <w:r>
        <w:rPr>
          <w:b/>
          <w:bCs/>
        </w:rPr>
        <w:t>View RFQ - Request for Quotations</w:t>
      </w:r>
      <w:r>
        <w:t xml:space="preserve"> </w:t>
      </w:r>
      <w:r>
        <w:br/>
        <w:t xml:space="preserve">This inquiry provides the details of all RFQs created by the buying organization in their ERP application. </w:t>
      </w:r>
      <w:r w:rsidR="00F97DBA">
        <w:t xml:space="preserve">The basic search criteria are RFQ Number and Response Due By date. </w:t>
      </w:r>
      <w:r>
        <w:t xml:space="preserve">You can view all of the details of the RFQ by clicking the RFQ number, details about the company contact are available by clicking the Contact Name, and details of the Ship To Location are available by clicking the Location Code. As with many other inquiries, you can Export the summary. </w:t>
      </w:r>
    </w:p>
    <w:p w:rsidR="001937AF" w:rsidRDefault="00D067C5" w:rsidP="00D067C5">
      <w:pPr>
        <w:pStyle w:val="NormalWeb"/>
      </w:pPr>
      <w:r>
        <w:lastRenderedPageBreak/>
        <w:t>Note that you can sort your search results by either RFQ Number or Response Due By date.</w:t>
      </w:r>
    </w:p>
    <w:p w:rsidR="007412F0" w:rsidRDefault="007412F0" w:rsidP="00D067C5">
      <w:pPr>
        <w:pStyle w:val="NormalWeb"/>
        <w:rPr>
          <w:b/>
        </w:rPr>
      </w:pPr>
      <w:r>
        <w:rPr>
          <w:b/>
        </w:rPr>
        <w:t>View Deliverables</w:t>
      </w:r>
    </w:p>
    <w:p w:rsidR="00142FC9" w:rsidRPr="00142FC9" w:rsidRDefault="00142FC9" w:rsidP="00D067C5">
      <w:pPr>
        <w:pStyle w:val="NormalWeb"/>
      </w:pPr>
      <w:r>
        <w:t>If your buying company has implemented Oracle Procurement Contracts, you may have deliverables assigned to you. Deliverables are tasks to be completed in order to achieve a certain outcome or business objective, and may be used to track projects for compliance reasons and risk reduction.</w:t>
      </w:r>
    </w:p>
    <w:p w:rsidR="00142FC9" w:rsidRDefault="007412F0" w:rsidP="00D067C5">
      <w:pPr>
        <w:pStyle w:val="NormalWeb"/>
        <w:rPr>
          <w:b/>
        </w:rPr>
      </w:pPr>
      <w:r>
        <w:rPr>
          <w:b/>
        </w:rPr>
        <w:t>View Timecards</w:t>
      </w:r>
    </w:p>
    <w:p w:rsidR="00142FC9" w:rsidRDefault="00142FC9" w:rsidP="00142FC9">
      <w:pPr>
        <w:pStyle w:val="NormalWeb"/>
      </w:pPr>
      <w:r>
        <w:t xml:space="preserve">To be paid for services rendered, contractors can record hours worked using timecards. You may access these time cards if the Timecards task appears under the Orders Tab. You will be able to view timecard information and check the amount of time confirmed by the hiring manager. </w:t>
      </w:r>
    </w:p>
    <w:p w:rsidR="00142FC9" w:rsidRDefault="00142FC9" w:rsidP="00142FC9">
      <w:pPr>
        <w:pStyle w:val="NormalWeb"/>
      </w:pPr>
      <w:r>
        <w:t>To view timecards, click the Orders tab, and then click Timecards in the task bar directly below the tabs. Use the search criteria to get a summarized list of timecards. Click View Timecard to get more details about the timecard. You can export details from any page.</w:t>
      </w:r>
    </w:p>
    <w:p w:rsidR="001911E6" w:rsidRPr="00DB0410" w:rsidRDefault="001937AF" w:rsidP="00DB0410">
      <w:pPr>
        <w:pStyle w:val="NormalWeb"/>
        <w:rPr>
          <w:b/>
          <w:u w:val="single"/>
        </w:rPr>
      </w:pPr>
      <w:r>
        <w:br w:type="page"/>
      </w:r>
      <w:r w:rsidR="001911E6" w:rsidRPr="00DB0410">
        <w:rPr>
          <w:b/>
          <w:u w:val="single"/>
        </w:rPr>
        <w:lastRenderedPageBreak/>
        <w:t>SHIPMENTS</w:t>
      </w:r>
    </w:p>
    <w:p w:rsidR="00D067C5" w:rsidRDefault="00D067C5" w:rsidP="001911E6">
      <w:pPr>
        <w:spacing w:before="100" w:beforeAutospacing="1" w:after="100" w:afterAutospacing="1"/>
      </w:pPr>
      <w:r>
        <w:t xml:space="preserve">The information views under the Shipments tab can be utilized to view your </w:t>
      </w:r>
      <w:smartTag w:uri="urn:schemas-microsoft-com:office:smarttags" w:element="place">
        <w:smartTag w:uri="urn:schemas-microsoft-com:office:smarttags" w:element="State">
          <w:r>
            <w:t>PO</w:t>
          </w:r>
        </w:smartTag>
      </w:smartTag>
      <w:r>
        <w:t xml:space="preserve"> shipments activity and help you plan delivery schedules</w:t>
      </w:r>
    </w:p>
    <w:p w:rsidR="00F13DBE" w:rsidRPr="00F13DBE" w:rsidRDefault="00E763E4" w:rsidP="001911E6">
      <w:pPr>
        <w:spacing w:before="100" w:beforeAutospacing="1" w:after="100" w:afterAutospacing="1"/>
        <w:rPr>
          <w:rFonts w:cs="Arial"/>
          <w:b w:val="0"/>
        </w:rPr>
      </w:pPr>
      <w:r>
        <w:rPr>
          <w:rFonts w:cs="Arial"/>
          <w:b w:val="0"/>
          <w:noProof/>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067C5" w:rsidRDefault="00D067C5" w:rsidP="00D067C5">
      <w:pPr>
        <w:spacing w:before="100" w:beforeAutospacing="1" w:after="100" w:afterAutospacing="1"/>
        <w:rPr>
          <w:b w:val="0"/>
        </w:rPr>
      </w:pPr>
      <w:r w:rsidRPr="00D067C5">
        <w:rPr>
          <w:bCs/>
        </w:rPr>
        <w:t>Delivery Schedules</w:t>
      </w:r>
      <w:r>
        <w:t xml:space="preserve"> </w:t>
      </w:r>
      <w:r>
        <w:br/>
      </w:r>
      <w:r w:rsidRPr="00D067C5">
        <w:rPr>
          <w:b w:val="0"/>
        </w:rPr>
        <w:t>You can use this inquiry to quickly determine deliveries that require schedules and shipments that are past due. Basic search criteria are PO Number, Supplier Item, Item Description, and Due Date. The Delivery Schedule summary that results from your search can be sorted by PO Number, Supplier Item, Due Date, and Ship-To Location. The resulting shipment details can be reviewed and</w:t>
      </w:r>
      <w:r>
        <w:rPr>
          <w:b w:val="0"/>
        </w:rPr>
        <w:t xml:space="preserve"> Exported</w:t>
      </w:r>
      <w:r w:rsidRPr="00D067C5">
        <w:rPr>
          <w:b w:val="0"/>
        </w:rPr>
        <w:t xml:space="preserve"> to schedule deliveries with more accuracy. </w:t>
      </w:r>
      <w:r w:rsidRPr="00D067C5">
        <w:rPr>
          <w:b w:val="0"/>
        </w:rPr>
        <w:br/>
        <w:t>In addition, drill down links are provided for PO Number, receipt Quantity, and Ship-To Location should you need more detail.</w:t>
      </w:r>
    </w:p>
    <w:p w:rsidR="00DB0410" w:rsidRDefault="006A04B2" w:rsidP="00D067C5">
      <w:pPr>
        <w:spacing w:before="100" w:beforeAutospacing="1" w:after="100" w:afterAutospacing="1"/>
        <w:rPr>
          <w:b w:val="0"/>
          <w:color w:val="FF0000"/>
        </w:rPr>
      </w:pPr>
      <w:r>
        <w:rPr>
          <w:b w:val="0"/>
          <w:i/>
          <w:color w:val="FF0000"/>
        </w:rPr>
        <w:t>Added Nov. 11, 2011</w:t>
      </w:r>
      <w:r w:rsidR="00DB0410">
        <w:rPr>
          <w:b w:val="0"/>
          <w:color w:val="FF0000"/>
        </w:rPr>
        <w:t xml:space="preserve"> </w:t>
      </w:r>
    </w:p>
    <w:p w:rsidR="006A04B2" w:rsidRPr="007C6944" w:rsidRDefault="006A04B2" w:rsidP="00D067C5">
      <w:pPr>
        <w:spacing w:before="100" w:beforeAutospacing="1" w:after="100" w:afterAutospacing="1"/>
        <w:rPr>
          <w:color w:val="FF0000"/>
        </w:rPr>
      </w:pPr>
      <w:r w:rsidRPr="007C6944">
        <w:t>Use Delivery S</w:t>
      </w:r>
      <w:r w:rsidR="007C6944">
        <w:t>chedules to view open purchase order shipments</w:t>
      </w:r>
    </w:p>
    <w:p w:rsidR="006A04B2" w:rsidRDefault="006A04B2" w:rsidP="006A04B2">
      <w:pPr>
        <w:numPr>
          <w:ilvl w:val="0"/>
          <w:numId w:val="55"/>
        </w:numPr>
        <w:spacing w:before="100" w:beforeAutospacing="1" w:after="100" w:afterAutospacing="1"/>
        <w:rPr>
          <w:b w:val="0"/>
        </w:rPr>
      </w:pPr>
      <w:r>
        <w:rPr>
          <w:b w:val="0"/>
        </w:rPr>
        <w:lastRenderedPageBreak/>
        <w:t>Click the Shipments tab and ensure that ‘Delivery Schedules’ is highlighted in the task bar below the tabs.</w:t>
      </w:r>
    </w:p>
    <w:p w:rsidR="006A04B2" w:rsidRDefault="00E763E4" w:rsidP="006A04B2">
      <w:pPr>
        <w:spacing w:before="100" w:beforeAutospacing="1" w:after="100" w:afterAutospacing="1"/>
        <w:ind w:left="360"/>
        <w:rPr>
          <w:b w:val="0"/>
        </w:rPr>
      </w:pPr>
      <w:r>
        <w:rPr>
          <w:b w:val="0"/>
          <w:noProof/>
        </w:rPr>
        <w:drawing>
          <wp:inline distT="0" distB="0" distL="0" distR="0">
            <wp:extent cx="582930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r="1765" b="46092"/>
                    <a:stretch>
                      <a:fillRect/>
                    </a:stretch>
                  </pic:blipFill>
                  <pic:spPr bwMode="auto">
                    <a:xfrm>
                      <a:off x="0" y="0"/>
                      <a:ext cx="5829300" cy="2562225"/>
                    </a:xfrm>
                    <a:prstGeom prst="rect">
                      <a:avLst/>
                    </a:prstGeom>
                    <a:noFill/>
                    <a:ln>
                      <a:noFill/>
                    </a:ln>
                  </pic:spPr>
                </pic:pic>
              </a:graphicData>
            </a:graphic>
          </wp:inline>
        </w:drawing>
      </w:r>
    </w:p>
    <w:p w:rsidR="006A04B2" w:rsidRDefault="00DB0410" w:rsidP="006A04B2">
      <w:pPr>
        <w:numPr>
          <w:ilvl w:val="0"/>
          <w:numId w:val="55"/>
        </w:numPr>
        <w:spacing w:before="100" w:beforeAutospacing="1" w:after="100" w:afterAutospacing="1"/>
        <w:rPr>
          <w:b w:val="0"/>
        </w:rPr>
      </w:pPr>
      <w:r>
        <w:rPr>
          <w:b w:val="0"/>
        </w:rPr>
        <w:t xml:space="preserve">To view all </w:t>
      </w:r>
      <w:smartTag w:uri="urn:schemas-microsoft-com:office:smarttags" w:element="place">
        <w:r>
          <w:rPr>
            <w:b w:val="0"/>
          </w:rPr>
          <w:t>PO</w:t>
        </w:r>
      </w:smartTag>
      <w:r>
        <w:rPr>
          <w:b w:val="0"/>
        </w:rPr>
        <w:t xml:space="preserve">’s that are OPEN (awaiting receipt at Videojet), click on Go button or enter criteria in the fields above to narrow down results. Screen below will display, which lists </w:t>
      </w:r>
      <w:smartTag w:uri="urn:schemas-microsoft-com:office:smarttags" w:element="place">
        <w:r>
          <w:rPr>
            <w:b w:val="0"/>
          </w:rPr>
          <w:t>PO</w:t>
        </w:r>
      </w:smartTag>
      <w:r>
        <w:rPr>
          <w:b w:val="0"/>
        </w:rPr>
        <w:t>’s that are not closed and awaiting receipt.</w:t>
      </w:r>
    </w:p>
    <w:p w:rsidR="00DB0410" w:rsidRPr="006A04B2" w:rsidRDefault="00E763E4" w:rsidP="00DB0410">
      <w:pPr>
        <w:spacing w:before="100" w:beforeAutospacing="1" w:after="100" w:afterAutospacing="1"/>
        <w:ind w:left="360"/>
        <w:rPr>
          <w:b w:val="0"/>
        </w:rPr>
      </w:pPr>
      <w:r>
        <w:rPr>
          <w:b w:val="0"/>
          <w:noProof/>
        </w:rPr>
        <w:drawing>
          <wp:inline distT="0" distB="0" distL="0" distR="0">
            <wp:extent cx="5953125" cy="401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b="15631"/>
                    <a:stretch>
                      <a:fillRect/>
                    </a:stretch>
                  </pic:blipFill>
                  <pic:spPr bwMode="auto">
                    <a:xfrm>
                      <a:off x="0" y="0"/>
                      <a:ext cx="5953125" cy="4010025"/>
                    </a:xfrm>
                    <a:prstGeom prst="rect">
                      <a:avLst/>
                    </a:prstGeom>
                    <a:noFill/>
                    <a:ln>
                      <a:noFill/>
                    </a:ln>
                  </pic:spPr>
                </pic:pic>
              </a:graphicData>
            </a:graphic>
          </wp:inline>
        </w:drawing>
      </w:r>
    </w:p>
    <w:p w:rsidR="00D067C5" w:rsidRPr="00D067C5" w:rsidRDefault="00D067C5" w:rsidP="00D067C5">
      <w:pPr>
        <w:spacing w:before="100" w:beforeAutospacing="1" w:after="100" w:afterAutospacing="1"/>
        <w:rPr>
          <w:rFonts w:cs="Arial"/>
          <w:b w:val="0"/>
        </w:rPr>
      </w:pPr>
      <w:r w:rsidRPr="00D067C5">
        <w:rPr>
          <w:rFonts w:cs="Arial"/>
          <w:bCs/>
        </w:rPr>
        <w:lastRenderedPageBreak/>
        <w:t>Shipment Notices</w:t>
      </w:r>
      <w:r w:rsidRPr="00D067C5">
        <w:rPr>
          <w:rFonts w:cs="Arial"/>
          <w:b w:val="0"/>
        </w:rPr>
        <w:br/>
        <w:t>This selection leads to a choice of links:</w:t>
      </w:r>
    </w:p>
    <w:p w:rsidR="00D067C5" w:rsidRPr="00D067C5" w:rsidRDefault="00D067C5" w:rsidP="00D067C5">
      <w:pPr>
        <w:numPr>
          <w:ilvl w:val="0"/>
          <w:numId w:val="3"/>
        </w:numPr>
        <w:spacing w:before="100" w:beforeAutospacing="1" w:after="100" w:afterAutospacing="1"/>
        <w:rPr>
          <w:rFonts w:cs="Arial"/>
          <w:b w:val="0"/>
        </w:rPr>
      </w:pPr>
      <w:r w:rsidRPr="00D067C5">
        <w:rPr>
          <w:rFonts w:cs="Arial"/>
          <w:b w:val="0"/>
        </w:rPr>
        <w:t xml:space="preserve">Create Advance Shipment Notices </w:t>
      </w:r>
    </w:p>
    <w:p w:rsidR="00D067C5" w:rsidRPr="00D067C5" w:rsidRDefault="00D067C5" w:rsidP="00D067C5">
      <w:pPr>
        <w:numPr>
          <w:ilvl w:val="0"/>
          <w:numId w:val="3"/>
        </w:numPr>
        <w:spacing w:before="100" w:beforeAutospacing="1" w:after="100" w:afterAutospacing="1"/>
        <w:rPr>
          <w:rFonts w:cs="Arial"/>
          <w:b w:val="0"/>
        </w:rPr>
      </w:pPr>
      <w:r w:rsidRPr="00D067C5">
        <w:rPr>
          <w:rFonts w:cs="Arial"/>
          <w:b w:val="0"/>
        </w:rPr>
        <w:t xml:space="preserve">Create Advance Shipment Billing Notices </w:t>
      </w:r>
    </w:p>
    <w:p w:rsidR="00D067C5" w:rsidRPr="00D067C5" w:rsidRDefault="00D067C5" w:rsidP="00D067C5">
      <w:pPr>
        <w:numPr>
          <w:ilvl w:val="0"/>
          <w:numId w:val="3"/>
        </w:numPr>
        <w:spacing w:before="100" w:beforeAutospacing="1" w:after="100" w:afterAutospacing="1"/>
        <w:rPr>
          <w:rFonts w:cs="Arial"/>
          <w:b w:val="0"/>
        </w:rPr>
      </w:pPr>
      <w:r w:rsidRPr="00D067C5">
        <w:rPr>
          <w:rFonts w:cs="Arial"/>
          <w:b w:val="0"/>
        </w:rPr>
        <w:t xml:space="preserve">View/Cancel Advance Shipment Notices </w:t>
      </w:r>
    </w:p>
    <w:p w:rsidR="00D067C5" w:rsidRPr="00D067C5" w:rsidRDefault="00D067C5" w:rsidP="00D067C5">
      <w:pPr>
        <w:spacing w:before="100" w:beforeAutospacing="1" w:after="100" w:afterAutospacing="1"/>
        <w:rPr>
          <w:rFonts w:cs="Arial"/>
          <w:b w:val="0"/>
        </w:rPr>
      </w:pPr>
      <w:r w:rsidRPr="00D067C5">
        <w:rPr>
          <w:rFonts w:cs="Arial"/>
          <w:b w:val="0"/>
        </w:rPr>
        <w:t xml:space="preserve">The Advance Shipment Notice (ASN) provides immediate visibility to supplier shipments against specified purchase orders. You can provide billing information along with the shipment notice which creates an invoice in payables. </w:t>
      </w:r>
    </w:p>
    <w:p w:rsidR="00D067C5" w:rsidRDefault="00D067C5" w:rsidP="00D067C5">
      <w:pPr>
        <w:pStyle w:val="NormalWeb"/>
      </w:pPr>
      <w:r>
        <w:rPr>
          <w:b/>
          <w:bCs/>
        </w:rPr>
        <w:t xml:space="preserve">View Advanced Shipment Notices: </w:t>
      </w:r>
      <w:r>
        <w:br/>
        <w:t>After you have submitted the ASN/ASBN to the buying organization you can view the ASN/ASBN online at a later time. This enables suppliers to better manage purchasing and receiving department inquiries for shipment information.</w:t>
      </w:r>
    </w:p>
    <w:p w:rsidR="00D067C5" w:rsidRDefault="00D067C5" w:rsidP="00D067C5">
      <w:pPr>
        <w:pStyle w:val="NormalWeb"/>
      </w:pPr>
      <w:r>
        <w:t xml:space="preserve">This inquiry initial lists the last ten shipment notices but you can also choose to list all of them that you have submitted. The summary includes the status of the ASN/ASBN as well as the Shipment Number, Ship Date, Expected Receipt Date, and other details of the shipment. You can sort the summary by Shipment Number and Ship Date. Drill down links are provided for Shipment Number and Invoice Number. </w:t>
      </w:r>
    </w:p>
    <w:p w:rsidR="00EE6AA4" w:rsidRPr="00EE6AA4" w:rsidRDefault="00EE6AA4" w:rsidP="00EE6AA4">
      <w:pPr>
        <w:pStyle w:val="Heading4"/>
        <w:rPr>
          <w:rFonts w:ascii="Arial" w:hAnsi="Arial" w:cs="Arial"/>
          <w:sz w:val="24"/>
          <w:szCs w:val="24"/>
        </w:rPr>
      </w:pPr>
      <w:r w:rsidRPr="00EE6AA4">
        <w:rPr>
          <w:rFonts w:ascii="Arial" w:hAnsi="Arial" w:cs="Arial"/>
          <w:sz w:val="24"/>
          <w:szCs w:val="24"/>
        </w:rPr>
        <w:t>To create advance shipment notices:</w:t>
      </w:r>
    </w:p>
    <w:p w:rsidR="00EE6AA4" w:rsidRPr="00EE6AA4" w:rsidRDefault="00EE6AA4" w:rsidP="00EE6AA4">
      <w:pPr>
        <w:numPr>
          <w:ilvl w:val="0"/>
          <w:numId w:val="41"/>
        </w:numPr>
        <w:spacing w:before="100" w:beforeAutospacing="1" w:after="240"/>
        <w:rPr>
          <w:rFonts w:cs="Arial"/>
          <w:b w:val="0"/>
        </w:rPr>
      </w:pPr>
      <w:r w:rsidRPr="00EE6AA4">
        <w:rPr>
          <w:rFonts w:cs="Arial"/>
          <w:b w:val="0"/>
        </w:rPr>
        <w:t>Click the Shipments tab, and then click Shipment Notices in the task bar directly below the tabs.</w:t>
      </w:r>
    </w:p>
    <w:p w:rsidR="00EE6AA4" w:rsidRPr="00EE6AA4" w:rsidRDefault="00EE6AA4" w:rsidP="00EE6AA4">
      <w:pPr>
        <w:numPr>
          <w:ilvl w:val="0"/>
          <w:numId w:val="42"/>
        </w:numPr>
        <w:spacing w:before="100" w:beforeAutospacing="1" w:after="240"/>
        <w:rPr>
          <w:rFonts w:cs="Arial"/>
          <w:b w:val="0"/>
        </w:rPr>
      </w:pPr>
      <w:r w:rsidRPr="00EE6AA4">
        <w:rPr>
          <w:rFonts w:cs="Arial"/>
          <w:b w:val="0"/>
        </w:rPr>
        <w:t>On the Shipment Notices page, click Create Advance Shipment Notices for an ASN or Create Advance Shipment Billing Notice for an ASBN.</w:t>
      </w:r>
    </w:p>
    <w:p w:rsidR="00EE6AA4" w:rsidRPr="00EE6AA4" w:rsidRDefault="00EE6AA4" w:rsidP="00EE6AA4">
      <w:pPr>
        <w:pStyle w:val="NormalWeb"/>
        <w:ind w:left="720"/>
      </w:pPr>
      <w:r w:rsidRPr="00EE6AA4">
        <w:rPr>
          <w:rStyle w:val="Strong"/>
          <w:b w:val="0"/>
          <w:color w:val="CC00FF"/>
        </w:rPr>
        <w:t xml:space="preserve">Note: </w:t>
      </w:r>
      <w:r w:rsidRPr="00EE6AA4">
        <w:t xml:space="preserve">If you are creating an ASBN, all selected shipments must belong to the same business unit. </w:t>
      </w:r>
    </w:p>
    <w:p w:rsidR="00EE6AA4" w:rsidRPr="00EE6AA4" w:rsidRDefault="00EE6AA4" w:rsidP="00EE6AA4">
      <w:pPr>
        <w:numPr>
          <w:ilvl w:val="0"/>
          <w:numId w:val="43"/>
        </w:numPr>
        <w:spacing w:before="100" w:beforeAutospacing="1" w:after="240"/>
        <w:rPr>
          <w:rFonts w:cs="Arial"/>
          <w:b w:val="0"/>
        </w:rPr>
      </w:pPr>
      <w:r w:rsidRPr="00EE6AA4">
        <w:rPr>
          <w:rFonts w:cs="Arial"/>
          <w:b w:val="0"/>
        </w:rPr>
        <w:t xml:space="preserve">Select either View Shipments Due This Week or View Shipments Due Any Time, and then click Go. Click Advanced Search to enter additional search criteria. </w:t>
      </w:r>
    </w:p>
    <w:p w:rsidR="00EE6AA4" w:rsidRPr="00EE6AA4" w:rsidRDefault="00EE6AA4" w:rsidP="00EE6AA4">
      <w:pPr>
        <w:numPr>
          <w:ilvl w:val="0"/>
          <w:numId w:val="44"/>
        </w:numPr>
        <w:spacing w:before="100" w:beforeAutospacing="1" w:after="240"/>
        <w:rPr>
          <w:rFonts w:cs="Arial"/>
          <w:b w:val="0"/>
        </w:rPr>
      </w:pPr>
      <w:r w:rsidRPr="00EE6AA4">
        <w:rPr>
          <w:rFonts w:cs="Arial"/>
          <w:b w:val="0"/>
        </w:rPr>
        <w:t>Select one or multiple purchase order shipments, and then click Add to Shipment Notice.</w:t>
      </w:r>
    </w:p>
    <w:p w:rsidR="00EE6AA4" w:rsidRPr="00EE6AA4" w:rsidRDefault="00EE6AA4" w:rsidP="00EE6AA4">
      <w:pPr>
        <w:numPr>
          <w:ilvl w:val="0"/>
          <w:numId w:val="45"/>
        </w:numPr>
        <w:spacing w:before="100" w:beforeAutospacing="1" w:after="240"/>
        <w:rPr>
          <w:rFonts w:cs="Arial"/>
          <w:b w:val="0"/>
        </w:rPr>
      </w:pPr>
      <w:r w:rsidRPr="00EE6AA4">
        <w:rPr>
          <w:rFonts w:cs="Arial"/>
          <w:b w:val="0"/>
        </w:rPr>
        <w:t>On the Create Advance Shipment Notice or Create Advance Shipment Billing Notice page, enter the appropriate shipment line defaults.</w:t>
      </w:r>
    </w:p>
    <w:p w:rsidR="00EE6AA4" w:rsidRPr="00EE6AA4" w:rsidRDefault="001A09D7" w:rsidP="00EE6AA4">
      <w:pPr>
        <w:pStyle w:val="NormalWeb"/>
        <w:ind w:left="720"/>
      </w:pPr>
      <w:r w:rsidRPr="00EE6AA4">
        <w:t>Note: You</w:t>
      </w:r>
      <w:r w:rsidR="00EE6AA4" w:rsidRPr="00EE6AA4">
        <w:t xml:space="preserve"> can always add more shipments by clicking Add Shipments on the Shipments Line page. </w:t>
      </w:r>
    </w:p>
    <w:p w:rsidR="00EE6AA4" w:rsidRPr="00EE6AA4" w:rsidRDefault="00EE6AA4" w:rsidP="00EE6AA4">
      <w:pPr>
        <w:numPr>
          <w:ilvl w:val="0"/>
          <w:numId w:val="46"/>
        </w:numPr>
        <w:spacing w:before="100" w:beforeAutospacing="1" w:after="240"/>
        <w:rPr>
          <w:rFonts w:cs="Arial"/>
          <w:b w:val="0"/>
        </w:rPr>
      </w:pPr>
      <w:r w:rsidRPr="00EE6AA4">
        <w:rPr>
          <w:rFonts w:cs="Arial"/>
          <w:b w:val="0"/>
        </w:rPr>
        <w:lastRenderedPageBreak/>
        <w:t xml:space="preserve">You can enter the line details once for all shipment lines if the details are common to all lines. To copy all default shipment lines, click Default to All Lines. </w:t>
      </w:r>
    </w:p>
    <w:p w:rsidR="00EE6AA4" w:rsidRPr="00EE6AA4" w:rsidRDefault="00EE6AA4" w:rsidP="00EE6AA4">
      <w:pPr>
        <w:numPr>
          <w:ilvl w:val="0"/>
          <w:numId w:val="46"/>
        </w:numPr>
        <w:spacing w:before="100" w:beforeAutospacing="1" w:after="240"/>
        <w:rPr>
          <w:rFonts w:cs="Arial"/>
          <w:b w:val="0"/>
        </w:rPr>
      </w:pPr>
      <w:r w:rsidRPr="00EE6AA4">
        <w:rPr>
          <w:rFonts w:cs="Arial"/>
          <w:b w:val="0"/>
        </w:rPr>
        <w:t xml:space="preserve">To split a shipment line, click the split icon in the Shipments in Advance Shipment Notice section, and enter Shipping Quantity for the original and new lines. </w:t>
      </w:r>
    </w:p>
    <w:p w:rsidR="00EE6AA4" w:rsidRPr="00EE6AA4" w:rsidRDefault="00EE6AA4" w:rsidP="00EE6AA4">
      <w:pPr>
        <w:numPr>
          <w:ilvl w:val="0"/>
          <w:numId w:val="46"/>
        </w:numPr>
        <w:spacing w:before="100" w:beforeAutospacing="1" w:after="240"/>
        <w:rPr>
          <w:rFonts w:cs="Arial"/>
          <w:b w:val="0"/>
        </w:rPr>
      </w:pPr>
      <w:r w:rsidRPr="00EE6AA4">
        <w:rPr>
          <w:rFonts w:cs="Arial"/>
          <w:b w:val="0"/>
        </w:rPr>
        <w:t>To remove a shipment, click the remove icon in the Shipments in Advance Shipment Notice section.</w:t>
      </w:r>
    </w:p>
    <w:p w:rsidR="00EE6AA4" w:rsidRPr="00EE6AA4" w:rsidRDefault="00EE6AA4" w:rsidP="00EE6AA4">
      <w:pPr>
        <w:pStyle w:val="NormalWeb"/>
        <w:ind w:left="720"/>
      </w:pPr>
      <w:r w:rsidRPr="00EE6AA4">
        <w:rPr>
          <w:rStyle w:val="Strong"/>
          <w:b w:val="0"/>
          <w:color w:val="CC00FF"/>
        </w:rPr>
        <w:t xml:space="preserve">Note: </w:t>
      </w:r>
      <w:r w:rsidRPr="00EE6AA4">
        <w:t xml:space="preserve">To display shipment details, click Show in the Shipment and Advance Shipment Notice section. To hide shipment details, click Hide in the Shipment and Advance Shipment Notice section. </w:t>
      </w:r>
    </w:p>
    <w:p w:rsidR="00EE6AA4" w:rsidRPr="00EE6AA4" w:rsidRDefault="00EE6AA4" w:rsidP="00EE6AA4">
      <w:pPr>
        <w:numPr>
          <w:ilvl w:val="0"/>
          <w:numId w:val="47"/>
        </w:numPr>
        <w:spacing w:before="100" w:beforeAutospacing="1" w:after="240"/>
        <w:rPr>
          <w:rFonts w:cs="Arial"/>
          <w:b w:val="0"/>
        </w:rPr>
      </w:pPr>
      <w:r w:rsidRPr="00EE6AA4">
        <w:rPr>
          <w:rFonts w:cs="Arial"/>
          <w:b w:val="0"/>
        </w:rPr>
        <w:t xml:space="preserve">If you would like to enter Licence Plate Number (LPN), </w:t>
      </w:r>
      <w:smartTag w:uri="urn:schemas-microsoft-com:office:smarttags" w:element="State">
        <w:r w:rsidRPr="00EE6AA4">
          <w:rPr>
            <w:rFonts w:cs="Arial"/>
            <w:b w:val="0"/>
          </w:rPr>
          <w:t>Lot</w:t>
        </w:r>
      </w:smartTag>
      <w:r w:rsidRPr="00EE6AA4">
        <w:rPr>
          <w:rFonts w:cs="Arial"/>
          <w:b w:val="0"/>
        </w:rPr>
        <w:t xml:space="preserve">, or Serial Information, click the LPN/LOT/serial icon. </w:t>
      </w:r>
    </w:p>
    <w:p w:rsidR="00EE6AA4" w:rsidRPr="00EE6AA4" w:rsidRDefault="00EE6AA4" w:rsidP="00EE6AA4">
      <w:pPr>
        <w:pStyle w:val="NormalWeb"/>
      </w:pPr>
      <w:r w:rsidRPr="00EE6AA4">
        <w:t xml:space="preserve">You will be able to enter lot and serial information for shipment lines only when the item has been defined as a lot or serial controlled item. You will only be able to enter lot information if the item is lot controlled, serial information if the item is serial controlled, and both lot and serial information if your item is a lot and serial controlled. </w:t>
      </w:r>
    </w:p>
    <w:p w:rsidR="00EE6AA4" w:rsidRPr="00EE6AA4" w:rsidRDefault="00EE6AA4" w:rsidP="00EE6AA4">
      <w:pPr>
        <w:pStyle w:val="NormalWeb"/>
      </w:pPr>
      <w:r w:rsidRPr="00EE6AA4">
        <w:t>To enter details for a lot and serial controlled item:</w:t>
      </w:r>
    </w:p>
    <w:p w:rsidR="00EE6AA4" w:rsidRPr="00EE6AA4" w:rsidRDefault="00EE6AA4" w:rsidP="00EE6AA4">
      <w:pPr>
        <w:numPr>
          <w:ilvl w:val="1"/>
          <w:numId w:val="48"/>
        </w:numPr>
        <w:spacing w:before="100" w:beforeAutospacing="1" w:after="240"/>
        <w:rPr>
          <w:rFonts w:cs="Arial"/>
          <w:b w:val="0"/>
        </w:rPr>
      </w:pPr>
      <w:r w:rsidRPr="00EE6AA4">
        <w:rPr>
          <w:rFonts w:cs="Arial"/>
          <w:b w:val="0"/>
        </w:rPr>
        <w:t>Enter lot information. If you would like to add additional lot attributes, click the lot attributes icon.</w:t>
      </w:r>
    </w:p>
    <w:p w:rsidR="00EE6AA4" w:rsidRPr="00EE6AA4" w:rsidRDefault="00EE6AA4" w:rsidP="00EE6AA4">
      <w:pPr>
        <w:numPr>
          <w:ilvl w:val="1"/>
          <w:numId w:val="48"/>
        </w:numPr>
        <w:spacing w:before="100" w:beforeAutospacing="1" w:after="240"/>
        <w:rPr>
          <w:rFonts w:cs="Arial"/>
          <w:b w:val="0"/>
        </w:rPr>
      </w:pPr>
      <w:r w:rsidRPr="00EE6AA4">
        <w:rPr>
          <w:rFonts w:cs="Arial"/>
          <w:b w:val="0"/>
        </w:rPr>
        <w:t>If you would like to enter serial details for the lot, click Show, and then enter serial information. If you would like to add additional serial attributes, click the serial attributes icon.</w:t>
      </w:r>
    </w:p>
    <w:p w:rsidR="00EE6AA4" w:rsidRPr="00EE6AA4" w:rsidRDefault="00EE6AA4" w:rsidP="00EE6AA4">
      <w:pPr>
        <w:numPr>
          <w:ilvl w:val="1"/>
          <w:numId w:val="48"/>
        </w:numPr>
        <w:spacing w:before="100" w:beforeAutospacing="1" w:after="240"/>
        <w:rPr>
          <w:rFonts w:cs="Arial"/>
          <w:b w:val="0"/>
        </w:rPr>
      </w:pPr>
      <w:r w:rsidRPr="00EE6AA4">
        <w:rPr>
          <w:rFonts w:cs="Arial"/>
          <w:b w:val="0"/>
        </w:rPr>
        <w:t xml:space="preserve">If you have more than one lot or serial controlled item, click Add Another Row. </w:t>
      </w:r>
    </w:p>
    <w:p w:rsidR="00EE6AA4" w:rsidRPr="00EE6AA4" w:rsidRDefault="00EE6AA4" w:rsidP="00EE6AA4">
      <w:pPr>
        <w:numPr>
          <w:ilvl w:val="1"/>
          <w:numId w:val="48"/>
        </w:numPr>
        <w:spacing w:before="100" w:beforeAutospacing="1" w:after="240"/>
        <w:rPr>
          <w:rFonts w:cs="Arial"/>
          <w:b w:val="0"/>
        </w:rPr>
      </w:pPr>
      <w:r w:rsidRPr="00EE6AA4">
        <w:rPr>
          <w:rFonts w:cs="Arial"/>
          <w:b w:val="0"/>
        </w:rPr>
        <w:t>If you have LPNs nested within each other, enter nesting details in the License Plate Configuration Details section.</w:t>
      </w:r>
    </w:p>
    <w:p w:rsidR="00EE6AA4" w:rsidRPr="00EE6AA4" w:rsidRDefault="00EE6AA4" w:rsidP="00EE6AA4">
      <w:pPr>
        <w:pStyle w:val="NormalWeb"/>
        <w:ind w:left="1440"/>
      </w:pPr>
      <w:r w:rsidRPr="00EE6AA4">
        <w:rPr>
          <w:rStyle w:val="Strong"/>
          <w:b w:val="0"/>
          <w:color w:val="CC00FF"/>
        </w:rPr>
        <w:t xml:space="preserve">Note: </w:t>
      </w:r>
      <w:r w:rsidRPr="00EE6AA4">
        <w:t xml:space="preserve">You may change the total shipment quantity on the LPN/Lot/Serial Detail page. The total shipment quantity entered should be equal to the total lot/serial quantity. </w:t>
      </w:r>
    </w:p>
    <w:p w:rsidR="00EE6AA4" w:rsidRPr="00EE6AA4" w:rsidRDefault="00EE6AA4" w:rsidP="00EE6AA4">
      <w:pPr>
        <w:numPr>
          <w:ilvl w:val="1"/>
          <w:numId w:val="48"/>
        </w:numPr>
        <w:spacing w:before="100" w:beforeAutospacing="1" w:after="240"/>
        <w:rPr>
          <w:rFonts w:cs="Arial"/>
          <w:b w:val="0"/>
        </w:rPr>
      </w:pPr>
      <w:r w:rsidRPr="00EE6AA4">
        <w:rPr>
          <w:rFonts w:cs="Arial"/>
          <w:b w:val="0"/>
        </w:rPr>
        <w:t xml:space="preserve">When you are finished entering your LPN/Lot/Serial details, click OK. </w:t>
      </w:r>
    </w:p>
    <w:p w:rsidR="00EE6AA4" w:rsidRPr="00EE6AA4" w:rsidRDefault="00EE6AA4" w:rsidP="00EE6AA4">
      <w:pPr>
        <w:numPr>
          <w:ilvl w:val="0"/>
          <w:numId w:val="49"/>
        </w:numPr>
        <w:spacing w:before="100" w:beforeAutospacing="1" w:after="240"/>
        <w:rPr>
          <w:rFonts w:cs="Arial"/>
          <w:b w:val="0"/>
        </w:rPr>
      </w:pPr>
      <w:r w:rsidRPr="00EE6AA4">
        <w:rPr>
          <w:rFonts w:cs="Arial"/>
          <w:b w:val="0"/>
        </w:rPr>
        <w:t xml:space="preserve">Click Shipment Headers. Enter the required ASN or ASBN information. </w:t>
      </w:r>
    </w:p>
    <w:p w:rsidR="00EE6AA4" w:rsidRPr="00EE6AA4" w:rsidRDefault="00EE6AA4" w:rsidP="00EE6AA4">
      <w:pPr>
        <w:pStyle w:val="NormalWeb"/>
        <w:ind w:left="720"/>
      </w:pPr>
      <w:r w:rsidRPr="00EE6AA4">
        <w:lastRenderedPageBreak/>
        <w:t xml:space="preserve">You can also enter other information. The information you enter at the header level is transferred to the line level. (However, changes you make at the line level override information at the header level). </w:t>
      </w:r>
    </w:p>
    <w:p w:rsidR="00EE6AA4" w:rsidRPr="00EE6AA4" w:rsidRDefault="00EE6AA4" w:rsidP="00EE6AA4">
      <w:pPr>
        <w:pStyle w:val="NormalWeb"/>
        <w:ind w:left="720"/>
      </w:pPr>
      <w:r w:rsidRPr="00EE6AA4">
        <w:t>If you are entering an ASBN, you must enter the following billing information:</w:t>
      </w:r>
    </w:p>
    <w:p w:rsidR="00EE6AA4" w:rsidRPr="00EE6AA4" w:rsidRDefault="00EE6AA4" w:rsidP="00EE6AA4">
      <w:pPr>
        <w:numPr>
          <w:ilvl w:val="1"/>
          <w:numId w:val="50"/>
        </w:numPr>
        <w:spacing w:before="100" w:beforeAutospacing="1" w:after="240"/>
        <w:rPr>
          <w:rFonts w:cs="Arial"/>
          <w:b w:val="0"/>
        </w:rPr>
      </w:pPr>
      <w:r w:rsidRPr="00EE6AA4">
        <w:rPr>
          <w:rFonts w:cs="Arial"/>
          <w:b w:val="0"/>
        </w:rPr>
        <w:t>Invoice number</w:t>
      </w:r>
    </w:p>
    <w:p w:rsidR="00EE6AA4" w:rsidRPr="00EE6AA4" w:rsidRDefault="00EE6AA4" w:rsidP="00EE6AA4">
      <w:pPr>
        <w:numPr>
          <w:ilvl w:val="1"/>
          <w:numId w:val="50"/>
        </w:numPr>
        <w:spacing w:before="100" w:beforeAutospacing="1" w:after="240"/>
        <w:rPr>
          <w:rFonts w:cs="Arial"/>
          <w:b w:val="0"/>
        </w:rPr>
      </w:pPr>
      <w:r w:rsidRPr="00EE6AA4">
        <w:rPr>
          <w:rFonts w:cs="Arial"/>
          <w:b w:val="0"/>
        </w:rPr>
        <w:t>Invoice date</w:t>
      </w:r>
    </w:p>
    <w:p w:rsidR="00EE6AA4" w:rsidRPr="00EE6AA4" w:rsidRDefault="00EE6AA4" w:rsidP="00EE6AA4">
      <w:pPr>
        <w:numPr>
          <w:ilvl w:val="1"/>
          <w:numId w:val="50"/>
        </w:numPr>
        <w:spacing w:before="100" w:beforeAutospacing="1" w:after="240"/>
        <w:rPr>
          <w:rFonts w:cs="Arial"/>
          <w:b w:val="0"/>
        </w:rPr>
      </w:pPr>
      <w:r w:rsidRPr="00EE6AA4">
        <w:rPr>
          <w:rFonts w:cs="Arial"/>
          <w:b w:val="0"/>
        </w:rPr>
        <w:t>Invoice amount</w:t>
      </w:r>
    </w:p>
    <w:p w:rsidR="00EE6AA4" w:rsidRPr="00EE6AA4" w:rsidRDefault="00EE6AA4" w:rsidP="00EE6AA4">
      <w:pPr>
        <w:pStyle w:val="NormalWeb"/>
        <w:ind w:left="720"/>
      </w:pPr>
      <w:r w:rsidRPr="00EE6AA4">
        <w:t>In the Remit-To site section, verify that the Remit To Site details are correct. If the Remit to Site details need to be changed, click Change, select the correct Remit To Site details, and then click Apply.</w:t>
      </w:r>
    </w:p>
    <w:p w:rsidR="00EE6AA4" w:rsidRPr="00EE6AA4" w:rsidRDefault="00EE6AA4" w:rsidP="00EE6AA4">
      <w:pPr>
        <w:numPr>
          <w:ilvl w:val="0"/>
          <w:numId w:val="51"/>
        </w:numPr>
        <w:spacing w:before="100" w:beforeAutospacing="1" w:after="240"/>
        <w:rPr>
          <w:rFonts w:cs="Arial"/>
          <w:b w:val="0"/>
        </w:rPr>
      </w:pPr>
      <w:r w:rsidRPr="00EE6AA4">
        <w:rPr>
          <w:rFonts w:cs="Arial"/>
          <w:b w:val="0"/>
        </w:rPr>
        <w:t>To preview the ASN or ASBN, click Preview.</w:t>
      </w:r>
    </w:p>
    <w:p w:rsidR="00EE6AA4" w:rsidRPr="00EE6AA4" w:rsidRDefault="00EE6AA4" w:rsidP="00EE6AA4">
      <w:pPr>
        <w:numPr>
          <w:ilvl w:val="0"/>
          <w:numId w:val="52"/>
        </w:numPr>
        <w:spacing w:before="100" w:beforeAutospacing="1" w:after="100" w:afterAutospacing="1"/>
        <w:rPr>
          <w:rFonts w:cs="Arial"/>
          <w:b w:val="0"/>
        </w:rPr>
      </w:pPr>
      <w:r w:rsidRPr="00EE6AA4">
        <w:rPr>
          <w:rFonts w:cs="Arial"/>
          <w:b w:val="0"/>
        </w:rPr>
        <w:t>Review the ASN or ASBN and click Submit.</w:t>
      </w:r>
    </w:p>
    <w:p w:rsidR="00EE6AA4" w:rsidRDefault="00EE6AA4" w:rsidP="00D067C5">
      <w:pPr>
        <w:pStyle w:val="NormalWeb"/>
      </w:pPr>
    </w:p>
    <w:p w:rsidR="00D067C5" w:rsidRDefault="00D067C5" w:rsidP="00D067C5">
      <w:pPr>
        <w:spacing w:before="100" w:beforeAutospacing="1" w:after="100" w:afterAutospacing="1"/>
        <w:rPr>
          <w:b w:val="0"/>
        </w:rPr>
      </w:pPr>
      <w:r w:rsidRPr="00D067C5">
        <w:rPr>
          <w:bCs/>
        </w:rPr>
        <w:t>Shipment Schedules</w:t>
      </w:r>
      <w:r>
        <w:br/>
      </w:r>
      <w:r w:rsidRPr="00D067C5">
        <w:rPr>
          <w:b w:val="0"/>
        </w:rPr>
        <w:t>This inquiry allows you to view the details of shipment schedule lines.</w:t>
      </w:r>
    </w:p>
    <w:p w:rsidR="00D067C5" w:rsidRPr="00D067C5" w:rsidRDefault="00D067C5" w:rsidP="00D067C5">
      <w:pPr>
        <w:spacing w:before="100" w:beforeAutospacing="1" w:after="100" w:afterAutospacing="1"/>
        <w:rPr>
          <w:rFonts w:cs="Arial"/>
          <w:b w:val="0"/>
        </w:rPr>
      </w:pPr>
      <w:r w:rsidRPr="00D067C5">
        <w:rPr>
          <w:rFonts w:cs="Arial"/>
          <w:bCs/>
        </w:rPr>
        <w:t>Receipts</w:t>
      </w:r>
      <w:r w:rsidRPr="00D067C5">
        <w:rPr>
          <w:rFonts w:cs="Arial"/>
          <w:b w:val="0"/>
        </w:rPr>
        <w:br/>
        <w:t xml:space="preserve">This inquiry enables you to explore a historical view of all receipts that have been recorded for the goods that have been shipped. Search criteria is provided for: </w:t>
      </w:r>
    </w:p>
    <w:p w:rsidR="00D067C5" w:rsidRPr="00D067C5" w:rsidRDefault="00D067C5" w:rsidP="00D067C5">
      <w:pPr>
        <w:numPr>
          <w:ilvl w:val="0"/>
          <w:numId w:val="4"/>
        </w:numPr>
        <w:spacing w:before="100" w:beforeAutospacing="1" w:after="100" w:afterAutospacing="1"/>
        <w:rPr>
          <w:rFonts w:cs="Arial"/>
          <w:b w:val="0"/>
        </w:rPr>
      </w:pPr>
      <w:r w:rsidRPr="00D067C5">
        <w:rPr>
          <w:rFonts w:cs="Arial"/>
          <w:b w:val="0"/>
        </w:rPr>
        <w:t xml:space="preserve">Receipt Number </w:t>
      </w:r>
    </w:p>
    <w:p w:rsidR="00D067C5" w:rsidRPr="00D067C5" w:rsidRDefault="00D067C5" w:rsidP="00D067C5">
      <w:pPr>
        <w:numPr>
          <w:ilvl w:val="0"/>
          <w:numId w:val="4"/>
        </w:numPr>
        <w:spacing w:before="100" w:beforeAutospacing="1" w:after="100" w:afterAutospacing="1"/>
        <w:rPr>
          <w:rFonts w:cs="Arial"/>
          <w:b w:val="0"/>
        </w:rPr>
      </w:pPr>
      <w:r w:rsidRPr="00D067C5">
        <w:rPr>
          <w:rFonts w:cs="Arial"/>
          <w:b w:val="0"/>
        </w:rPr>
        <w:t xml:space="preserve">Receipt Date </w:t>
      </w:r>
    </w:p>
    <w:p w:rsidR="00D067C5" w:rsidRPr="00D067C5" w:rsidRDefault="00D067C5" w:rsidP="00D067C5">
      <w:pPr>
        <w:numPr>
          <w:ilvl w:val="0"/>
          <w:numId w:val="4"/>
        </w:numPr>
        <w:spacing w:before="100" w:beforeAutospacing="1" w:after="100" w:afterAutospacing="1"/>
        <w:rPr>
          <w:rFonts w:cs="Arial"/>
          <w:b w:val="0"/>
        </w:rPr>
      </w:pPr>
      <w:smartTag w:uri="urn:schemas-microsoft-com:office:smarttags" w:element="State">
        <w:r w:rsidRPr="00D067C5">
          <w:rPr>
            <w:rFonts w:cs="Arial"/>
            <w:b w:val="0"/>
          </w:rPr>
          <w:t>PO</w:t>
        </w:r>
      </w:smartTag>
      <w:r w:rsidRPr="00D067C5">
        <w:rPr>
          <w:rFonts w:cs="Arial"/>
          <w:b w:val="0"/>
        </w:rPr>
        <w:t xml:space="preserve"> Number </w:t>
      </w:r>
    </w:p>
    <w:p w:rsidR="00D067C5" w:rsidRPr="00D067C5" w:rsidRDefault="00D067C5" w:rsidP="00D067C5">
      <w:pPr>
        <w:numPr>
          <w:ilvl w:val="0"/>
          <w:numId w:val="4"/>
        </w:numPr>
        <w:spacing w:before="100" w:beforeAutospacing="1" w:after="100" w:afterAutospacing="1"/>
        <w:rPr>
          <w:rFonts w:cs="Arial"/>
          <w:b w:val="0"/>
        </w:rPr>
      </w:pPr>
      <w:r w:rsidRPr="00D067C5">
        <w:rPr>
          <w:rFonts w:cs="Arial"/>
          <w:b w:val="0"/>
        </w:rPr>
        <w:t xml:space="preserve">Supplier Item </w:t>
      </w:r>
    </w:p>
    <w:p w:rsidR="00D067C5" w:rsidRPr="00D067C5" w:rsidRDefault="00D067C5" w:rsidP="00D067C5">
      <w:pPr>
        <w:numPr>
          <w:ilvl w:val="0"/>
          <w:numId w:val="4"/>
        </w:numPr>
        <w:spacing w:before="100" w:beforeAutospacing="1" w:after="100" w:afterAutospacing="1"/>
        <w:rPr>
          <w:rFonts w:cs="Arial"/>
          <w:b w:val="0"/>
        </w:rPr>
      </w:pPr>
      <w:r w:rsidRPr="00D067C5">
        <w:rPr>
          <w:rFonts w:cs="Arial"/>
          <w:b w:val="0"/>
        </w:rPr>
        <w:t xml:space="preserve">Receipt Location </w:t>
      </w:r>
    </w:p>
    <w:p w:rsidR="00D067C5" w:rsidRPr="00D067C5" w:rsidRDefault="00D067C5" w:rsidP="00D067C5">
      <w:pPr>
        <w:spacing w:before="100" w:beforeAutospacing="1" w:after="100" w:afterAutospacing="1"/>
        <w:rPr>
          <w:rFonts w:cs="Arial"/>
          <w:b w:val="0"/>
        </w:rPr>
      </w:pPr>
      <w:r w:rsidRPr="00D067C5">
        <w:rPr>
          <w:rFonts w:cs="Arial"/>
          <w:b w:val="0"/>
        </w:rPr>
        <w:t>You can then sort your search results by Receipt Number, Receipt Date, and PO Number. Links to drill down to details of the Receipt Number and PO Number are also provided here.</w:t>
      </w:r>
    </w:p>
    <w:p w:rsidR="00D067C5" w:rsidRPr="00D067C5" w:rsidRDefault="00D067C5" w:rsidP="00D067C5">
      <w:pPr>
        <w:spacing w:before="100" w:beforeAutospacing="1" w:after="100" w:afterAutospacing="1"/>
        <w:rPr>
          <w:rFonts w:cs="Arial"/>
          <w:b w:val="0"/>
        </w:rPr>
      </w:pPr>
      <w:r w:rsidRPr="00D067C5">
        <w:rPr>
          <w:rFonts w:cs="Arial"/>
          <w:bCs/>
        </w:rPr>
        <w:t>Returns</w:t>
      </w:r>
      <w:r w:rsidRPr="00D067C5">
        <w:rPr>
          <w:rFonts w:cs="Arial"/>
          <w:b w:val="0"/>
        </w:rPr>
        <w:t xml:space="preserve"> </w:t>
      </w:r>
      <w:r w:rsidRPr="00D067C5">
        <w:rPr>
          <w:rFonts w:cs="Arial"/>
          <w:b w:val="0"/>
        </w:rPr>
        <w:br/>
        <w:t>Select Returns to view the return history, the causes for goods returned by the buying organization, and inspection results of a shipment. Search criteria is provided for:</w:t>
      </w:r>
    </w:p>
    <w:p w:rsidR="00D067C5" w:rsidRPr="00D067C5" w:rsidRDefault="00D067C5" w:rsidP="00D067C5">
      <w:pPr>
        <w:numPr>
          <w:ilvl w:val="0"/>
          <w:numId w:val="5"/>
        </w:numPr>
        <w:spacing w:before="100" w:beforeAutospacing="1" w:after="100" w:afterAutospacing="1"/>
        <w:rPr>
          <w:rFonts w:cs="Arial"/>
          <w:b w:val="0"/>
        </w:rPr>
      </w:pPr>
      <w:r w:rsidRPr="00D067C5">
        <w:rPr>
          <w:rFonts w:cs="Arial"/>
          <w:b w:val="0"/>
        </w:rPr>
        <w:t xml:space="preserve">Receipt Number </w:t>
      </w:r>
    </w:p>
    <w:p w:rsidR="00D067C5" w:rsidRPr="00D067C5" w:rsidRDefault="00D067C5" w:rsidP="00D067C5">
      <w:pPr>
        <w:numPr>
          <w:ilvl w:val="0"/>
          <w:numId w:val="5"/>
        </w:numPr>
        <w:spacing w:before="100" w:beforeAutospacing="1" w:after="100" w:afterAutospacing="1"/>
        <w:rPr>
          <w:rFonts w:cs="Arial"/>
          <w:b w:val="0"/>
        </w:rPr>
      </w:pPr>
      <w:smartTag w:uri="urn:schemas-microsoft-com:office:smarttags" w:element="State">
        <w:r w:rsidRPr="00D067C5">
          <w:rPr>
            <w:rFonts w:cs="Arial"/>
            <w:b w:val="0"/>
          </w:rPr>
          <w:t>PO</w:t>
        </w:r>
      </w:smartTag>
      <w:r w:rsidRPr="00D067C5">
        <w:rPr>
          <w:rFonts w:cs="Arial"/>
          <w:b w:val="0"/>
        </w:rPr>
        <w:t xml:space="preserve"> Number </w:t>
      </w:r>
    </w:p>
    <w:p w:rsidR="00D067C5" w:rsidRPr="00D067C5" w:rsidRDefault="00D067C5" w:rsidP="00D067C5">
      <w:pPr>
        <w:numPr>
          <w:ilvl w:val="0"/>
          <w:numId w:val="5"/>
        </w:numPr>
        <w:spacing w:before="100" w:beforeAutospacing="1" w:after="100" w:afterAutospacing="1"/>
        <w:rPr>
          <w:rFonts w:cs="Arial"/>
          <w:b w:val="0"/>
        </w:rPr>
      </w:pPr>
      <w:r w:rsidRPr="00D067C5">
        <w:rPr>
          <w:rFonts w:cs="Arial"/>
          <w:b w:val="0"/>
        </w:rPr>
        <w:t xml:space="preserve">Shipment Number </w:t>
      </w:r>
    </w:p>
    <w:p w:rsidR="00D067C5" w:rsidRPr="00D067C5" w:rsidRDefault="00D067C5" w:rsidP="00D067C5">
      <w:pPr>
        <w:numPr>
          <w:ilvl w:val="0"/>
          <w:numId w:val="5"/>
        </w:numPr>
        <w:spacing w:before="100" w:beforeAutospacing="1" w:after="100" w:afterAutospacing="1"/>
        <w:rPr>
          <w:rFonts w:cs="Arial"/>
          <w:b w:val="0"/>
        </w:rPr>
      </w:pPr>
      <w:r w:rsidRPr="00D067C5">
        <w:rPr>
          <w:rFonts w:cs="Arial"/>
          <w:b w:val="0"/>
        </w:rPr>
        <w:lastRenderedPageBreak/>
        <w:t xml:space="preserve">RMA Number </w:t>
      </w:r>
    </w:p>
    <w:p w:rsidR="00D067C5" w:rsidRPr="00D067C5" w:rsidRDefault="00D067C5" w:rsidP="00D067C5">
      <w:pPr>
        <w:numPr>
          <w:ilvl w:val="0"/>
          <w:numId w:val="5"/>
        </w:numPr>
        <w:spacing w:before="100" w:beforeAutospacing="1" w:after="100" w:afterAutospacing="1"/>
        <w:rPr>
          <w:rFonts w:cs="Arial"/>
          <w:b w:val="0"/>
        </w:rPr>
      </w:pPr>
      <w:r w:rsidRPr="00D067C5">
        <w:rPr>
          <w:rFonts w:cs="Arial"/>
          <w:b w:val="0"/>
        </w:rPr>
        <w:t xml:space="preserve">Supplier Item </w:t>
      </w:r>
    </w:p>
    <w:p w:rsidR="00D067C5" w:rsidRPr="00D067C5" w:rsidRDefault="00D067C5" w:rsidP="00D067C5">
      <w:pPr>
        <w:numPr>
          <w:ilvl w:val="0"/>
          <w:numId w:val="5"/>
        </w:numPr>
        <w:spacing w:before="100" w:beforeAutospacing="1" w:after="100" w:afterAutospacing="1"/>
        <w:rPr>
          <w:rFonts w:cs="Arial"/>
          <w:b w:val="0"/>
        </w:rPr>
      </w:pPr>
      <w:r w:rsidRPr="00D067C5">
        <w:rPr>
          <w:rFonts w:cs="Arial"/>
          <w:b w:val="0"/>
        </w:rPr>
        <w:t xml:space="preserve">Item Description </w:t>
      </w:r>
    </w:p>
    <w:p w:rsidR="00D067C5" w:rsidRDefault="00D067C5" w:rsidP="00D067C5">
      <w:pPr>
        <w:spacing w:before="100" w:beforeAutospacing="1" w:after="100" w:afterAutospacing="1"/>
        <w:rPr>
          <w:rFonts w:cs="Arial"/>
          <w:b w:val="0"/>
        </w:rPr>
      </w:pPr>
      <w:r w:rsidRPr="00D067C5">
        <w:rPr>
          <w:rFonts w:cs="Arial"/>
          <w:b w:val="0"/>
        </w:rPr>
        <w:t xml:space="preserve">The search summary results includes all of the above along with details about the return such as quantities and reason for return. These results can be sorted by Receipt Number, PO Number, Shipment Number, RMA Number, and Receipt Date. This summary can then be </w:t>
      </w:r>
      <w:r w:rsidR="001937AF">
        <w:rPr>
          <w:rFonts w:cs="Arial"/>
          <w:b w:val="0"/>
        </w:rPr>
        <w:t>Exported</w:t>
      </w:r>
      <w:r w:rsidRPr="00D067C5">
        <w:rPr>
          <w:rFonts w:cs="Arial"/>
          <w:b w:val="0"/>
        </w:rPr>
        <w:t xml:space="preserve">. Details of the receipt and </w:t>
      </w:r>
      <w:smartTag w:uri="urn:schemas-microsoft-com:office:smarttags" w:element="State">
        <w:r w:rsidRPr="00D067C5">
          <w:rPr>
            <w:rFonts w:cs="Arial"/>
            <w:b w:val="0"/>
          </w:rPr>
          <w:t>PO</w:t>
        </w:r>
      </w:smartTag>
      <w:r w:rsidRPr="00D067C5">
        <w:rPr>
          <w:rFonts w:cs="Arial"/>
          <w:b w:val="0"/>
        </w:rPr>
        <w:t xml:space="preserve"> can be viewed by way of drill down links.</w:t>
      </w:r>
    </w:p>
    <w:p w:rsidR="00D067C5" w:rsidRDefault="00D067C5" w:rsidP="00D067C5">
      <w:pPr>
        <w:spacing w:before="100" w:beforeAutospacing="1" w:after="100" w:afterAutospacing="1"/>
        <w:rPr>
          <w:b w:val="0"/>
        </w:rPr>
      </w:pPr>
      <w:r w:rsidRPr="00D067C5">
        <w:rPr>
          <w:bCs/>
        </w:rPr>
        <w:t>Overdue Receipts</w:t>
      </w:r>
      <w:r w:rsidRPr="00D067C5">
        <w:br/>
      </w:r>
      <w:r w:rsidRPr="00D067C5">
        <w:rPr>
          <w:b w:val="0"/>
        </w:rPr>
        <w:t xml:space="preserve">This inquiry enables you to view the details of purchase order shipments that are past due. The basic search criteria of PO Number, Supplier Item, or Due Date enables you to quickly find those Overdue Receipts that you are concerned about. You can then sort those search results by PO Number, Supplier Item, Due Date, or Ship-To Location and </w:t>
      </w:r>
      <w:r w:rsidR="001937AF">
        <w:rPr>
          <w:b w:val="0"/>
        </w:rPr>
        <w:t>Export t</w:t>
      </w:r>
      <w:r w:rsidRPr="00D067C5">
        <w:rPr>
          <w:b w:val="0"/>
        </w:rPr>
        <w:t>hem. Drill down links are available for PO Number, Ship-To Location, and Buyer.</w:t>
      </w:r>
    </w:p>
    <w:p w:rsidR="002571C5" w:rsidRPr="00D067C5" w:rsidRDefault="00E763E4" w:rsidP="00D067C5">
      <w:pPr>
        <w:spacing w:before="100" w:beforeAutospacing="1" w:after="100" w:afterAutospacing="1"/>
        <w:rPr>
          <w:rFonts w:cs="Arial"/>
          <w:b w:val="0"/>
        </w:rPr>
      </w:pPr>
      <w:r>
        <w:rPr>
          <w:rFonts w:cs="Arial"/>
          <w:b w:val="0"/>
          <w:noProof/>
        </w:rPr>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067C5" w:rsidRPr="00D067C5" w:rsidRDefault="00D067C5" w:rsidP="00D067C5">
      <w:pPr>
        <w:spacing w:before="100" w:beforeAutospacing="1" w:after="100" w:afterAutospacing="1"/>
        <w:rPr>
          <w:rFonts w:cs="Arial"/>
          <w:b w:val="0"/>
        </w:rPr>
      </w:pPr>
      <w:r w:rsidRPr="00D067C5">
        <w:rPr>
          <w:rFonts w:cs="Arial"/>
          <w:bCs/>
        </w:rPr>
        <w:t>On-Time Delivery Performance</w:t>
      </w:r>
      <w:r w:rsidRPr="00D067C5">
        <w:rPr>
          <w:rFonts w:cs="Arial"/>
          <w:b w:val="0"/>
        </w:rPr>
        <w:br/>
        <w:t xml:space="preserve">This inquiry provides the delivery status of shipments you have made against purchase </w:t>
      </w:r>
      <w:r w:rsidRPr="00D067C5">
        <w:rPr>
          <w:rFonts w:cs="Arial"/>
          <w:b w:val="0"/>
        </w:rPr>
        <w:lastRenderedPageBreak/>
        <w:t xml:space="preserve">orders. You can view your performance for timeliness of deliveries. Search criteria is provided for: </w:t>
      </w:r>
    </w:p>
    <w:p w:rsidR="00D067C5" w:rsidRPr="00D067C5" w:rsidRDefault="00D067C5" w:rsidP="00D067C5">
      <w:pPr>
        <w:numPr>
          <w:ilvl w:val="0"/>
          <w:numId w:val="6"/>
        </w:numPr>
        <w:spacing w:before="100" w:beforeAutospacing="1" w:after="100" w:afterAutospacing="1"/>
        <w:rPr>
          <w:rFonts w:cs="Arial"/>
          <w:b w:val="0"/>
        </w:rPr>
      </w:pPr>
      <w:smartTag w:uri="urn:schemas-microsoft-com:office:smarttags" w:element="State">
        <w:r w:rsidRPr="00D067C5">
          <w:rPr>
            <w:rFonts w:cs="Arial"/>
            <w:b w:val="0"/>
          </w:rPr>
          <w:t>PO</w:t>
        </w:r>
      </w:smartTag>
      <w:r w:rsidRPr="00D067C5">
        <w:rPr>
          <w:rFonts w:cs="Arial"/>
          <w:b w:val="0"/>
        </w:rPr>
        <w:t xml:space="preserve"> Number </w:t>
      </w:r>
    </w:p>
    <w:p w:rsidR="00D067C5" w:rsidRPr="00D067C5" w:rsidRDefault="00D067C5" w:rsidP="00D067C5">
      <w:pPr>
        <w:numPr>
          <w:ilvl w:val="0"/>
          <w:numId w:val="6"/>
        </w:numPr>
        <w:spacing w:before="100" w:beforeAutospacing="1" w:after="100" w:afterAutospacing="1"/>
        <w:rPr>
          <w:rFonts w:cs="Arial"/>
          <w:b w:val="0"/>
        </w:rPr>
      </w:pPr>
      <w:r w:rsidRPr="00D067C5">
        <w:rPr>
          <w:rFonts w:cs="Arial"/>
          <w:b w:val="0"/>
        </w:rPr>
        <w:t xml:space="preserve">Due Date </w:t>
      </w:r>
    </w:p>
    <w:p w:rsidR="00D067C5" w:rsidRPr="00D067C5" w:rsidRDefault="00D067C5" w:rsidP="00D067C5">
      <w:pPr>
        <w:numPr>
          <w:ilvl w:val="0"/>
          <w:numId w:val="6"/>
        </w:numPr>
        <w:spacing w:before="100" w:beforeAutospacing="1" w:after="100" w:afterAutospacing="1"/>
        <w:rPr>
          <w:rFonts w:cs="Arial"/>
          <w:b w:val="0"/>
        </w:rPr>
      </w:pPr>
      <w:r w:rsidRPr="00D067C5">
        <w:rPr>
          <w:rFonts w:cs="Arial"/>
          <w:b w:val="0"/>
        </w:rPr>
        <w:t xml:space="preserve">Shipment Number </w:t>
      </w:r>
    </w:p>
    <w:p w:rsidR="00D067C5" w:rsidRPr="00D067C5" w:rsidRDefault="00D067C5" w:rsidP="00D067C5">
      <w:pPr>
        <w:numPr>
          <w:ilvl w:val="0"/>
          <w:numId w:val="6"/>
        </w:numPr>
        <w:spacing w:before="100" w:beforeAutospacing="1" w:after="100" w:afterAutospacing="1"/>
        <w:rPr>
          <w:rFonts w:cs="Arial"/>
          <w:b w:val="0"/>
        </w:rPr>
      </w:pPr>
      <w:r w:rsidRPr="00D067C5">
        <w:rPr>
          <w:rFonts w:cs="Arial"/>
          <w:b w:val="0"/>
        </w:rPr>
        <w:t xml:space="preserve">Receipt </w:t>
      </w:r>
    </w:p>
    <w:p w:rsidR="00D067C5" w:rsidRPr="00D067C5" w:rsidRDefault="00D067C5" w:rsidP="00D067C5">
      <w:pPr>
        <w:numPr>
          <w:ilvl w:val="0"/>
          <w:numId w:val="6"/>
        </w:numPr>
        <w:spacing w:before="100" w:beforeAutospacing="1" w:after="100" w:afterAutospacing="1"/>
        <w:rPr>
          <w:rFonts w:cs="Arial"/>
          <w:b w:val="0"/>
        </w:rPr>
      </w:pPr>
      <w:r w:rsidRPr="00D067C5">
        <w:rPr>
          <w:rFonts w:cs="Arial"/>
          <w:b w:val="0"/>
        </w:rPr>
        <w:t xml:space="preserve">Waybill Number </w:t>
      </w:r>
    </w:p>
    <w:p w:rsidR="00D067C5" w:rsidRPr="00D067C5" w:rsidRDefault="00D067C5" w:rsidP="00D067C5">
      <w:pPr>
        <w:numPr>
          <w:ilvl w:val="0"/>
          <w:numId w:val="6"/>
        </w:numPr>
        <w:spacing w:before="100" w:beforeAutospacing="1" w:after="100" w:afterAutospacing="1"/>
        <w:rPr>
          <w:rFonts w:cs="Arial"/>
          <w:b w:val="0"/>
        </w:rPr>
      </w:pPr>
      <w:r w:rsidRPr="00D067C5">
        <w:rPr>
          <w:rFonts w:cs="Arial"/>
          <w:b w:val="0"/>
        </w:rPr>
        <w:t xml:space="preserve">Delivery Status </w:t>
      </w:r>
    </w:p>
    <w:p w:rsidR="00D067C5" w:rsidRDefault="00D067C5" w:rsidP="00D067C5">
      <w:pPr>
        <w:spacing w:before="100" w:beforeAutospacing="1" w:after="100" w:afterAutospacing="1"/>
        <w:rPr>
          <w:rFonts w:cs="Arial"/>
          <w:b w:val="0"/>
        </w:rPr>
      </w:pPr>
      <w:r w:rsidRPr="00D067C5">
        <w:rPr>
          <w:rFonts w:cs="Arial"/>
          <w:b w:val="0"/>
        </w:rPr>
        <w:t xml:space="preserve">The search results include receipt and shipment information such as due and receipt dates, shipment and waybill numbers, carrier, and status. These results can then be sorted by Description and Quantity. The final results can then be </w:t>
      </w:r>
      <w:r w:rsidR="001937AF">
        <w:rPr>
          <w:rFonts w:cs="Arial"/>
          <w:b w:val="0"/>
        </w:rPr>
        <w:t>Exported</w:t>
      </w:r>
      <w:r w:rsidRPr="00D067C5">
        <w:rPr>
          <w:rFonts w:cs="Arial"/>
          <w:b w:val="0"/>
        </w:rPr>
        <w:t xml:space="preserve">. You can use the drill down links to view additional details about the </w:t>
      </w:r>
      <w:smartTag w:uri="urn:schemas-microsoft-com:office:smarttags" w:element="State">
        <w:r w:rsidRPr="00D067C5">
          <w:rPr>
            <w:rFonts w:cs="Arial"/>
            <w:b w:val="0"/>
          </w:rPr>
          <w:t>PO</w:t>
        </w:r>
      </w:smartTag>
      <w:r w:rsidRPr="00D067C5">
        <w:rPr>
          <w:rFonts w:cs="Arial"/>
          <w:b w:val="0"/>
        </w:rPr>
        <w:t xml:space="preserve"> and Receipt numbers.</w:t>
      </w:r>
    </w:p>
    <w:p w:rsidR="00576D90" w:rsidRPr="00576D90" w:rsidRDefault="00576D90" w:rsidP="00576D90">
      <w:pPr>
        <w:spacing w:before="100" w:beforeAutospacing="1" w:after="100" w:afterAutospacing="1"/>
        <w:rPr>
          <w:rFonts w:cs="Arial"/>
          <w:b w:val="0"/>
        </w:rPr>
      </w:pPr>
      <w:r w:rsidRPr="00576D90">
        <w:rPr>
          <w:rFonts w:cs="Arial"/>
          <w:bCs/>
        </w:rPr>
        <w:t>Quality</w:t>
      </w:r>
      <w:r w:rsidRPr="00576D90">
        <w:rPr>
          <w:rFonts w:cs="Arial"/>
          <w:b w:val="0"/>
        </w:rPr>
        <w:br/>
        <w:t>View and enter quality details regarding your shipments. You can search for shipment information using:</w:t>
      </w:r>
    </w:p>
    <w:p w:rsidR="00576D90" w:rsidRPr="00576D90" w:rsidRDefault="00576D90" w:rsidP="00576D90">
      <w:pPr>
        <w:numPr>
          <w:ilvl w:val="0"/>
          <w:numId w:val="7"/>
        </w:numPr>
        <w:spacing w:before="100" w:beforeAutospacing="1" w:after="100" w:afterAutospacing="1"/>
        <w:rPr>
          <w:rFonts w:cs="Arial"/>
          <w:b w:val="0"/>
        </w:rPr>
      </w:pPr>
      <w:smartTag w:uri="urn:schemas-microsoft-com:office:smarttags" w:element="State">
        <w:r w:rsidRPr="00576D90">
          <w:rPr>
            <w:rFonts w:cs="Arial"/>
            <w:b w:val="0"/>
          </w:rPr>
          <w:t>PO</w:t>
        </w:r>
      </w:smartTag>
      <w:r w:rsidRPr="00576D90">
        <w:rPr>
          <w:rFonts w:cs="Arial"/>
          <w:b w:val="0"/>
        </w:rPr>
        <w:t xml:space="preserve"> Number </w:t>
      </w:r>
    </w:p>
    <w:p w:rsidR="00576D90" w:rsidRPr="00576D90" w:rsidRDefault="00576D90" w:rsidP="00576D90">
      <w:pPr>
        <w:numPr>
          <w:ilvl w:val="0"/>
          <w:numId w:val="7"/>
        </w:numPr>
        <w:spacing w:before="100" w:beforeAutospacing="1" w:after="100" w:afterAutospacing="1"/>
        <w:rPr>
          <w:rFonts w:cs="Arial"/>
          <w:b w:val="0"/>
        </w:rPr>
      </w:pPr>
      <w:r w:rsidRPr="00576D90">
        <w:rPr>
          <w:rFonts w:cs="Arial"/>
          <w:b w:val="0"/>
        </w:rPr>
        <w:t xml:space="preserve">Shipment Number </w:t>
      </w:r>
    </w:p>
    <w:p w:rsidR="00576D90" w:rsidRPr="00576D90" w:rsidRDefault="00576D90" w:rsidP="00576D90">
      <w:pPr>
        <w:numPr>
          <w:ilvl w:val="0"/>
          <w:numId w:val="7"/>
        </w:numPr>
        <w:spacing w:before="100" w:beforeAutospacing="1" w:after="100" w:afterAutospacing="1"/>
        <w:rPr>
          <w:rFonts w:cs="Arial"/>
          <w:b w:val="0"/>
        </w:rPr>
      </w:pPr>
      <w:r w:rsidRPr="00576D90">
        <w:rPr>
          <w:rFonts w:cs="Arial"/>
          <w:b w:val="0"/>
        </w:rPr>
        <w:t xml:space="preserve">Supplier Item </w:t>
      </w:r>
    </w:p>
    <w:p w:rsidR="00576D90" w:rsidRPr="00576D90" w:rsidRDefault="00576D90" w:rsidP="00576D90">
      <w:pPr>
        <w:numPr>
          <w:ilvl w:val="0"/>
          <w:numId w:val="7"/>
        </w:numPr>
        <w:spacing w:before="100" w:beforeAutospacing="1" w:after="100" w:afterAutospacing="1"/>
        <w:rPr>
          <w:rFonts w:cs="Arial"/>
          <w:b w:val="0"/>
        </w:rPr>
      </w:pPr>
      <w:r w:rsidRPr="00576D90">
        <w:rPr>
          <w:rFonts w:cs="Arial"/>
          <w:b w:val="0"/>
        </w:rPr>
        <w:t xml:space="preserve">Item </w:t>
      </w:r>
    </w:p>
    <w:p w:rsidR="001937AF" w:rsidRDefault="00576D90" w:rsidP="00576D90">
      <w:pPr>
        <w:spacing w:before="100" w:beforeAutospacing="1" w:after="100" w:afterAutospacing="1"/>
        <w:rPr>
          <w:rFonts w:cs="Arial"/>
          <w:b w:val="0"/>
        </w:rPr>
      </w:pPr>
      <w:r w:rsidRPr="00576D90">
        <w:rPr>
          <w:rFonts w:cs="Arial"/>
          <w:b w:val="0"/>
        </w:rPr>
        <w:t>Links to detailed information about the purchase order and quality plans are available from the PO Number and Quality Plan columns of your search results.</w:t>
      </w:r>
    </w:p>
    <w:p w:rsidR="001937AF" w:rsidRPr="00EE6AA4" w:rsidRDefault="001937AF" w:rsidP="00576D90">
      <w:pPr>
        <w:spacing w:before="100" w:beforeAutospacing="1" w:after="100" w:afterAutospacing="1"/>
        <w:rPr>
          <w:rFonts w:cs="Arial"/>
          <w:u w:val="single"/>
        </w:rPr>
      </w:pPr>
      <w:r>
        <w:rPr>
          <w:rFonts w:cs="Arial"/>
          <w:b w:val="0"/>
        </w:rPr>
        <w:br w:type="page"/>
      </w:r>
      <w:r w:rsidR="00EE6AA4" w:rsidRPr="00EE6AA4">
        <w:rPr>
          <w:rFonts w:cs="Arial"/>
          <w:u w:val="single"/>
        </w:rPr>
        <w:lastRenderedPageBreak/>
        <w:t>PLANNING</w:t>
      </w:r>
    </w:p>
    <w:p w:rsidR="00EE6AA4" w:rsidRDefault="00EE6AA4" w:rsidP="00576D90">
      <w:pPr>
        <w:spacing w:before="100" w:beforeAutospacing="1" w:after="100" w:afterAutospacing="1"/>
        <w:rPr>
          <w:b w:val="0"/>
        </w:rPr>
      </w:pPr>
      <w:r w:rsidRPr="00EE6AA4">
        <w:rPr>
          <w:b w:val="0"/>
        </w:rPr>
        <w:t>Oracle iSupplier Portal enables you to view demand forecasts from the buying company. Using your item number, you can view different transactions. Oracle iSupplier Portal enables you to perform vendor managed inventory or track consigned inventory stock. You also can maintain your orders and capacity information on the system.</w:t>
      </w:r>
    </w:p>
    <w:p w:rsidR="00045CCD" w:rsidRDefault="00045CCD" w:rsidP="00576D90">
      <w:pPr>
        <w:spacing w:before="100" w:beforeAutospacing="1" w:after="100" w:afterAutospacing="1"/>
        <w:rPr>
          <w:b w:val="0"/>
        </w:rPr>
      </w:pPr>
    </w:p>
    <w:p w:rsidR="001911E6" w:rsidRPr="001937AF" w:rsidRDefault="001911E6" w:rsidP="001911E6">
      <w:pPr>
        <w:spacing w:before="100" w:beforeAutospacing="1" w:after="100" w:afterAutospacing="1"/>
        <w:rPr>
          <w:rFonts w:cs="Arial"/>
          <w:u w:val="single"/>
        </w:rPr>
      </w:pPr>
      <w:r w:rsidRPr="001937AF">
        <w:rPr>
          <w:rFonts w:cs="Arial"/>
          <w:u w:val="single"/>
        </w:rPr>
        <w:t xml:space="preserve">PRODUCT </w:t>
      </w:r>
    </w:p>
    <w:p w:rsidR="001937AF" w:rsidRPr="001937AF" w:rsidRDefault="001937AF" w:rsidP="001937AF">
      <w:pPr>
        <w:spacing w:before="100" w:beforeAutospacing="1" w:after="100" w:afterAutospacing="1"/>
        <w:rPr>
          <w:rFonts w:cs="Arial"/>
          <w:b w:val="0"/>
        </w:rPr>
      </w:pPr>
      <w:r w:rsidRPr="001937AF">
        <w:rPr>
          <w:rFonts w:cs="Arial"/>
          <w:bCs/>
        </w:rPr>
        <w:t>Supplier Item Summary</w:t>
      </w:r>
      <w:r w:rsidRPr="001937AF">
        <w:rPr>
          <w:rFonts w:cs="Arial"/>
          <w:b w:val="0"/>
        </w:rPr>
        <w:br/>
        <w:t xml:space="preserve">This single inquiry is a common page that enables you to view all of the details of the products that you supply. The basic search enables you to search by Supplier Item number, Company Item number, and by Item Description. The built in sort columns are Item Description and UOM. You can view your search results in a summary format with links on each line for: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Orders </w:t>
      </w:r>
      <w:r w:rsidRPr="001937AF">
        <w:rPr>
          <w:rFonts w:cs="Arial"/>
          <w:b w:val="0"/>
        </w:rPr>
        <w:br/>
        <w:t xml:space="preserve">A summary of order lines placed with you for this item. This summary includes quantity ordered, quantity received, quantity invoiced, and price break information. This list can be sorted by PO Number, Line, Item, and Supplier Item. Drill down links are provided for </w:t>
      </w:r>
      <w:smartTag w:uri="urn:schemas-microsoft-com:office:smarttags" w:element="State">
        <w:r w:rsidRPr="001937AF">
          <w:rPr>
            <w:rFonts w:cs="Arial"/>
            <w:b w:val="0"/>
          </w:rPr>
          <w:t>PO</w:t>
        </w:r>
      </w:smartTag>
      <w:r w:rsidRPr="001937AF">
        <w:rPr>
          <w:rFonts w:cs="Arial"/>
          <w:b w:val="0"/>
        </w:rPr>
        <w:t xml:space="preserve"> number, Ship-To Location, and Buyer.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Overdue </w:t>
      </w:r>
      <w:r w:rsidRPr="001937AF">
        <w:rPr>
          <w:rFonts w:cs="Arial"/>
          <w:b w:val="0"/>
        </w:rPr>
        <w:br/>
        <w:t xml:space="preserve">This is a summary of overdue receipts for the selected item. You can sort this list by PO Number, Supplier Item, Due Date, and Ship-To Location. Drill down links are provided for </w:t>
      </w:r>
      <w:smartTag w:uri="urn:schemas-microsoft-com:office:smarttags" w:element="State">
        <w:r w:rsidRPr="001937AF">
          <w:rPr>
            <w:rFonts w:cs="Arial"/>
            <w:b w:val="0"/>
          </w:rPr>
          <w:t>PO</w:t>
        </w:r>
      </w:smartTag>
      <w:r w:rsidRPr="001937AF">
        <w:rPr>
          <w:rFonts w:cs="Arial"/>
          <w:b w:val="0"/>
        </w:rPr>
        <w:t xml:space="preserve"> and Receipt numbers.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Receipt History </w:t>
      </w:r>
      <w:r w:rsidRPr="001937AF">
        <w:rPr>
          <w:rFonts w:cs="Arial"/>
          <w:b w:val="0"/>
        </w:rPr>
        <w:br/>
        <w:t xml:space="preserve">A summary of receipts for the selected item. This list can be sorted by Receipt Number, Receipt Date, and </w:t>
      </w:r>
      <w:smartTag w:uri="urn:schemas-microsoft-com:office:smarttags" w:element="State">
        <w:r w:rsidRPr="001937AF">
          <w:rPr>
            <w:rFonts w:cs="Arial"/>
            <w:b w:val="0"/>
          </w:rPr>
          <w:t>PO</w:t>
        </w:r>
      </w:smartTag>
      <w:r w:rsidRPr="001937AF">
        <w:rPr>
          <w:rFonts w:cs="Arial"/>
          <w:b w:val="0"/>
        </w:rPr>
        <w:t xml:space="preserve"> number. Drill down links are provided for </w:t>
      </w:r>
      <w:smartTag w:uri="urn:schemas-microsoft-com:office:smarttags" w:element="State">
        <w:r w:rsidRPr="001937AF">
          <w:rPr>
            <w:rFonts w:cs="Arial"/>
            <w:b w:val="0"/>
          </w:rPr>
          <w:t>PO</w:t>
        </w:r>
      </w:smartTag>
      <w:r w:rsidRPr="001937AF">
        <w:rPr>
          <w:rFonts w:cs="Arial"/>
          <w:b w:val="0"/>
        </w:rPr>
        <w:t xml:space="preserve"> and Receipt numbers.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Defects </w:t>
      </w:r>
      <w:r w:rsidRPr="001937AF">
        <w:rPr>
          <w:rFonts w:cs="Arial"/>
          <w:b w:val="0"/>
        </w:rPr>
        <w:br/>
        <w:t xml:space="preserve">View a summary of Failed Inspection Items.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Returns </w:t>
      </w:r>
      <w:r w:rsidRPr="001937AF">
        <w:rPr>
          <w:rFonts w:cs="Arial"/>
          <w:b w:val="0"/>
        </w:rPr>
        <w:br/>
        <w:t>This selection presents a Returns summary for this item that includes shipment information, RMA number, and quantities involved. You c</w:t>
      </w:r>
      <w:r>
        <w:rPr>
          <w:rFonts w:cs="Arial"/>
          <w:b w:val="0"/>
        </w:rPr>
        <w:t>an sort by Receipt Number, PO Nu</w:t>
      </w:r>
      <w:r w:rsidRPr="001937AF">
        <w:rPr>
          <w:rFonts w:cs="Arial"/>
          <w:b w:val="0"/>
        </w:rPr>
        <w:t xml:space="preserve">mber, Shipment Number, RMA Number, and Receipt Date. Drill down links are provided for Receipt and </w:t>
      </w:r>
      <w:smartTag w:uri="urn:schemas-microsoft-com:office:smarttags" w:element="State">
        <w:r w:rsidRPr="001937AF">
          <w:rPr>
            <w:rFonts w:cs="Arial"/>
            <w:b w:val="0"/>
          </w:rPr>
          <w:t>PO</w:t>
        </w:r>
      </w:smartTag>
      <w:r w:rsidRPr="001937AF">
        <w:rPr>
          <w:rFonts w:cs="Arial"/>
          <w:b w:val="0"/>
        </w:rPr>
        <w:t xml:space="preserve"> numbers.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On-Time Performance </w:t>
      </w:r>
      <w:r w:rsidRPr="001937AF">
        <w:rPr>
          <w:rFonts w:cs="Arial"/>
          <w:b w:val="0"/>
        </w:rPr>
        <w:br/>
        <w:t xml:space="preserve">View a summary of receipts for this item that includes Due Dates, Receipt Dates, and shipping information. This list can be sorted by Description and Quantity </w:t>
      </w:r>
      <w:r w:rsidR="00F97DBA" w:rsidRPr="001937AF">
        <w:rPr>
          <w:rFonts w:cs="Arial"/>
          <w:b w:val="0"/>
        </w:rPr>
        <w:t>Received</w:t>
      </w:r>
      <w:r w:rsidRPr="001937AF">
        <w:rPr>
          <w:rFonts w:cs="Arial"/>
          <w:b w:val="0"/>
        </w:rPr>
        <w:t xml:space="preserve">. Drill down links are provided for </w:t>
      </w:r>
      <w:smartTag w:uri="urn:schemas-microsoft-com:office:smarttags" w:element="State">
        <w:r w:rsidRPr="001937AF">
          <w:rPr>
            <w:rFonts w:cs="Arial"/>
            <w:b w:val="0"/>
          </w:rPr>
          <w:t>PO</w:t>
        </w:r>
      </w:smartTag>
      <w:r w:rsidRPr="001937AF">
        <w:rPr>
          <w:rFonts w:cs="Arial"/>
          <w:b w:val="0"/>
        </w:rPr>
        <w:t xml:space="preserve"> and Receipt numbers. </w:t>
      </w:r>
    </w:p>
    <w:p w:rsidR="001937AF" w:rsidRPr="001937AF" w:rsidRDefault="001937AF" w:rsidP="001937AF">
      <w:pPr>
        <w:numPr>
          <w:ilvl w:val="0"/>
          <w:numId w:val="8"/>
        </w:numPr>
        <w:spacing w:before="100" w:beforeAutospacing="1" w:after="100" w:afterAutospacing="1"/>
        <w:rPr>
          <w:rFonts w:cs="Arial"/>
          <w:b w:val="0"/>
        </w:rPr>
      </w:pPr>
      <w:r w:rsidRPr="001937AF">
        <w:rPr>
          <w:rFonts w:cs="Arial"/>
          <w:b w:val="0"/>
        </w:rPr>
        <w:t xml:space="preserve">Inventory </w:t>
      </w:r>
      <w:r w:rsidRPr="001937AF">
        <w:rPr>
          <w:rFonts w:cs="Arial"/>
          <w:b w:val="0"/>
        </w:rPr>
        <w:br/>
        <w:t xml:space="preserve">The </w:t>
      </w:r>
      <w:r w:rsidRPr="001937AF">
        <w:rPr>
          <w:rFonts w:cs="Arial"/>
          <w:bCs/>
        </w:rPr>
        <w:t>On-Hand</w:t>
      </w:r>
      <w:r w:rsidRPr="001937AF">
        <w:rPr>
          <w:rFonts w:cs="Arial"/>
          <w:b w:val="0"/>
        </w:rPr>
        <w:t xml:space="preserve"> page provides more details about the item, the on-hand quantity, and links to both Revision history and Subinventory breakdown of the on-hand quantity (with Locator, </w:t>
      </w:r>
      <w:smartTag w:uri="urn:schemas-microsoft-com:office:smarttags" w:element="State">
        <w:r w:rsidRPr="001937AF">
          <w:rPr>
            <w:rFonts w:cs="Arial"/>
            <w:b w:val="0"/>
          </w:rPr>
          <w:t>Lot</w:t>
        </w:r>
      </w:smartTag>
      <w:r w:rsidRPr="001937AF">
        <w:rPr>
          <w:rFonts w:cs="Arial"/>
          <w:b w:val="0"/>
        </w:rPr>
        <w:t xml:space="preserve">, and Serial). </w:t>
      </w:r>
    </w:p>
    <w:p w:rsidR="001937AF" w:rsidRDefault="001937AF" w:rsidP="001937AF">
      <w:pPr>
        <w:spacing w:before="100" w:beforeAutospacing="1" w:after="100" w:afterAutospacing="1"/>
        <w:rPr>
          <w:rFonts w:cs="Arial"/>
          <w:b w:val="0"/>
        </w:rPr>
      </w:pPr>
      <w:r w:rsidRPr="001937AF">
        <w:rPr>
          <w:rFonts w:cs="Arial"/>
          <w:b w:val="0"/>
        </w:rPr>
        <w:lastRenderedPageBreak/>
        <w:t xml:space="preserve">Most of the summaries resulting from the above selection are available to </w:t>
      </w:r>
      <w:r>
        <w:rPr>
          <w:rFonts w:cs="Arial"/>
          <w:b w:val="0"/>
        </w:rPr>
        <w:t>Export</w:t>
      </w:r>
    </w:p>
    <w:p w:rsidR="00C119DF" w:rsidRPr="00C119DF" w:rsidRDefault="00C119DF" w:rsidP="001937AF">
      <w:pPr>
        <w:spacing w:before="100" w:beforeAutospacing="1" w:after="100" w:afterAutospacing="1"/>
        <w:rPr>
          <w:rFonts w:cs="Arial"/>
          <w:b w:val="0"/>
        </w:rPr>
      </w:pPr>
      <w:r w:rsidRPr="00C119DF">
        <w:rPr>
          <w:bCs/>
        </w:rPr>
        <w:t>Quality</w:t>
      </w:r>
      <w:r>
        <w:br/>
      </w:r>
      <w:r w:rsidRPr="00C119DF">
        <w:rPr>
          <w:b w:val="0"/>
        </w:rPr>
        <w:t>Suppliers can enter and view the details of the quality plans associated by the buying organization to the purchase orders. Here the basic search criteria is PO Number, Shipment Number, Supplier Item, and Item. The resulting summary includes details about the order, shipment, and quality plans. Links to drill down to more details are provided for PO Number and Quality Plan.</w:t>
      </w:r>
    </w:p>
    <w:p w:rsidR="001911E6" w:rsidRPr="001911E6" w:rsidRDefault="001911E6" w:rsidP="009D6825">
      <w:pPr>
        <w:spacing w:before="100" w:beforeAutospacing="1" w:after="100" w:afterAutospacing="1"/>
        <w:rPr>
          <w:rFonts w:cs="Arial"/>
          <w:b w:val="0"/>
        </w:rPr>
      </w:pPr>
      <w:r w:rsidRPr="001911E6">
        <w:rPr>
          <w:rFonts w:cs="Arial"/>
          <w:b w:val="0"/>
        </w:rPr>
        <w:t xml:space="preserve"> </w:t>
      </w:r>
    </w:p>
    <w:p w:rsidR="001406FB" w:rsidRPr="001406FB" w:rsidRDefault="001406FB" w:rsidP="001911E6">
      <w:pPr>
        <w:spacing w:before="100" w:beforeAutospacing="1" w:after="100" w:afterAutospacing="1"/>
        <w:rPr>
          <w:u w:val="single"/>
        </w:rPr>
      </w:pPr>
      <w:r>
        <w:rPr>
          <w:u w:val="single"/>
        </w:rPr>
        <w:t>ACCOUNT</w:t>
      </w:r>
    </w:p>
    <w:p w:rsidR="001406FB" w:rsidRDefault="001406FB" w:rsidP="001911E6">
      <w:pPr>
        <w:spacing w:before="100" w:beforeAutospacing="1" w:after="100" w:afterAutospacing="1"/>
        <w:rPr>
          <w:b w:val="0"/>
        </w:rPr>
      </w:pPr>
      <w:r w:rsidRPr="001406FB">
        <w:rPr>
          <w:b w:val="0"/>
        </w:rPr>
        <w:t>You can access invoice and payment information as well as review invoice status online using Oracle iSupplier Portal. If the buying company uses Oracle Payables, you can also submit invoices online.</w:t>
      </w:r>
    </w:p>
    <w:p w:rsidR="001406FB" w:rsidRPr="001406FB" w:rsidRDefault="001406FB" w:rsidP="001406FB">
      <w:pPr>
        <w:pStyle w:val="Heading2"/>
        <w:jc w:val="center"/>
        <w:rPr>
          <w:i w:val="0"/>
        </w:rPr>
      </w:pPr>
      <w:r w:rsidRPr="001406FB">
        <w:rPr>
          <w:i w:val="0"/>
        </w:rPr>
        <w:t xml:space="preserve">Viewing Invoice </w:t>
      </w:r>
      <w:bookmarkStart w:id="16" w:name="ViewingInvoiceInformation"/>
      <w:bookmarkEnd w:id="16"/>
      <w:r w:rsidRPr="001406FB">
        <w:rPr>
          <w:i w:val="0"/>
        </w:rPr>
        <w:t>Information</w:t>
      </w:r>
    </w:p>
    <w:p w:rsidR="001406FB" w:rsidRDefault="001406FB" w:rsidP="001406FB">
      <w:pPr>
        <w:pStyle w:val="NormalWeb"/>
      </w:pPr>
      <w:r>
        <w:t xml:space="preserve">The </w:t>
      </w:r>
      <w:r>
        <w:rPr>
          <w:b/>
          <w:bCs/>
        </w:rPr>
        <w:t>Invoice Summary Results</w:t>
      </w:r>
      <w:r>
        <w:t xml:space="preserve"> page enables you to view the history of all your invoices by the buying company. You can search using various search criteria such as: </w:t>
      </w:r>
    </w:p>
    <w:p w:rsidR="001406FB" w:rsidRPr="001406FB" w:rsidRDefault="001406FB" w:rsidP="001406FB">
      <w:pPr>
        <w:numPr>
          <w:ilvl w:val="0"/>
          <w:numId w:val="53"/>
        </w:numPr>
        <w:spacing w:before="100" w:beforeAutospacing="1" w:after="240"/>
        <w:rPr>
          <w:rFonts w:cs="Arial"/>
          <w:b w:val="0"/>
        </w:rPr>
      </w:pPr>
      <w:r w:rsidRPr="001406FB">
        <w:rPr>
          <w:rFonts w:cs="Arial"/>
          <w:b w:val="0"/>
        </w:rPr>
        <w:t>Invoice Number</w:t>
      </w:r>
    </w:p>
    <w:p w:rsidR="001406FB" w:rsidRPr="001406FB" w:rsidRDefault="001406FB" w:rsidP="001406FB">
      <w:pPr>
        <w:numPr>
          <w:ilvl w:val="0"/>
          <w:numId w:val="53"/>
        </w:numPr>
        <w:spacing w:before="100" w:beforeAutospacing="1" w:after="240"/>
        <w:rPr>
          <w:rFonts w:cs="Arial"/>
          <w:b w:val="0"/>
        </w:rPr>
      </w:pPr>
      <w:r w:rsidRPr="001406FB">
        <w:rPr>
          <w:rFonts w:cs="Arial"/>
          <w:b w:val="0"/>
        </w:rPr>
        <w:t>Invoice date</w:t>
      </w:r>
    </w:p>
    <w:p w:rsidR="001406FB" w:rsidRPr="001406FB" w:rsidRDefault="001406FB" w:rsidP="001406FB">
      <w:pPr>
        <w:numPr>
          <w:ilvl w:val="0"/>
          <w:numId w:val="53"/>
        </w:numPr>
        <w:spacing w:before="100" w:beforeAutospacing="1" w:after="240"/>
        <w:rPr>
          <w:rFonts w:cs="Arial"/>
          <w:b w:val="0"/>
        </w:rPr>
      </w:pPr>
      <w:r w:rsidRPr="001406FB">
        <w:rPr>
          <w:rFonts w:cs="Arial"/>
          <w:b w:val="0"/>
        </w:rPr>
        <w:t>Due date</w:t>
      </w:r>
    </w:p>
    <w:p w:rsidR="001406FB" w:rsidRPr="001406FB" w:rsidRDefault="001406FB" w:rsidP="001406FB">
      <w:pPr>
        <w:numPr>
          <w:ilvl w:val="0"/>
          <w:numId w:val="53"/>
        </w:numPr>
        <w:spacing w:before="100" w:beforeAutospacing="1" w:after="240"/>
        <w:rPr>
          <w:rFonts w:cs="Arial"/>
          <w:b w:val="0"/>
        </w:rPr>
      </w:pPr>
      <w:r w:rsidRPr="001406FB">
        <w:rPr>
          <w:rFonts w:cs="Arial"/>
          <w:b w:val="0"/>
        </w:rPr>
        <w:t>Payment status</w:t>
      </w:r>
    </w:p>
    <w:p w:rsidR="001406FB" w:rsidRDefault="001406FB" w:rsidP="001406FB">
      <w:pPr>
        <w:pStyle w:val="NormalWeb"/>
      </w:pPr>
      <w:r>
        <w:t xml:space="preserve">You can select and view further purchase order details. The system displays a list of all purchase orders that are included on the invoice. You can also select and view payment details, as well as view invoice attachments. To view invoice attachments, click the attachment icon. </w:t>
      </w:r>
    </w:p>
    <w:p w:rsidR="001406FB" w:rsidRDefault="001406FB" w:rsidP="001406FB">
      <w:pPr>
        <w:pStyle w:val="NormalWeb"/>
      </w:pPr>
      <w:r>
        <w:rPr>
          <w:rStyle w:val="Strong"/>
          <w:color w:val="CC00FF"/>
        </w:rPr>
        <w:t xml:space="preserve">Note: </w:t>
      </w:r>
      <w:r>
        <w:t xml:space="preserve">If you submitted your invoice online, there may be a delay before you can review it because the Accounts Payable department needs to process it first. </w:t>
      </w:r>
    </w:p>
    <w:p w:rsidR="001911E6" w:rsidRPr="001911E6" w:rsidRDefault="009D6825" w:rsidP="001911E6">
      <w:pPr>
        <w:spacing w:before="100" w:beforeAutospacing="1" w:after="100" w:afterAutospacing="1"/>
        <w:rPr>
          <w:rFonts w:cs="Arial"/>
          <w:b w:val="0"/>
        </w:rPr>
      </w:pPr>
      <w:r>
        <w:rPr>
          <w:u w:val="single"/>
        </w:rPr>
        <w:br w:type="page"/>
      </w:r>
      <w:r w:rsidR="001406FB">
        <w:rPr>
          <w:rFonts w:cs="Arial"/>
          <w:color w:val="FF0000"/>
        </w:rPr>
        <w:lastRenderedPageBreak/>
        <w:t xml:space="preserve"> </w:t>
      </w:r>
      <w:r>
        <w:rPr>
          <w:rFonts w:cs="Arial"/>
          <w:color w:val="FF0000"/>
        </w:rPr>
        <w:t>OTHER GENERAL QUESTIONS:</w:t>
      </w:r>
      <w:r w:rsidR="001911E6" w:rsidRPr="001911E6">
        <w:rPr>
          <w:rFonts w:cs="Arial"/>
          <w:b w:val="0"/>
        </w:rPr>
        <w:t> </w:t>
      </w:r>
    </w:p>
    <w:p w:rsidR="001911E6" w:rsidRPr="001911E6" w:rsidRDefault="001911E6" w:rsidP="001911E6">
      <w:pPr>
        <w:spacing w:before="100" w:beforeAutospacing="1" w:after="100" w:afterAutospacing="1"/>
        <w:rPr>
          <w:rFonts w:cs="Arial"/>
          <w:b w:val="0"/>
        </w:rPr>
      </w:pPr>
      <w:bookmarkStart w:id="17" w:name="isp_start_note"/>
      <w:bookmarkEnd w:id="17"/>
      <w:r w:rsidRPr="001911E6">
        <w:rPr>
          <w:rFonts w:cs="Arial"/>
          <w:bCs/>
        </w:rPr>
        <w:t>What are notifications?</w:t>
      </w:r>
      <w:r w:rsidRPr="001911E6">
        <w:rPr>
          <w:rFonts w:cs="Arial"/>
          <w:b w:val="0"/>
        </w:rPr>
        <w:br/>
        <w:t xml:space="preserve">Notifications are messages waiting for your review. To review your notifications click the linked notification subject line and a window opens with details of your notification message. </w:t>
      </w:r>
    </w:p>
    <w:p w:rsidR="00F414E0" w:rsidRDefault="001911E6" w:rsidP="001911E6">
      <w:pPr>
        <w:spacing w:before="100" w:beforeAutospacing="1" w:after="100" w:afterAutospacing="1"/>
        <w:rPr>
          <w:rFonts w:cs="Arial"/>
          <w:b w:val="0"/>
        </w:rPr>
      </w:pPr>
      <w:r w:rsidRPr="001911E6">
        <w:rPr>
          <w:rFonts w:cs="Arial"/>
          <w:b w:val="0"/>
        </w:rPr>
        <w:t xml:space="preserve">For example, an order may be waiting for you to acknowledge (accept) it. This shows in your list of notifications as </w:t>
      </w:r>
      <w:smartTag w:uri="urn:schemas-microsoft-com:office:smarttags" w:element="State">
        <w:r w:rsidRPr="001911E6">
          <w:rPr>
            <w:rFonts w:cs="Arial"/>
            <w:b w:val="0"/>
            <w:u w:val="single"/>
          </w:rPr>
          <w:t>PO</w:t>
        </w:r>
      </w:smartTag>
      <w:r w:rsidRPr="001911E6">
        <w:rPr>
          <w:rFonts w:cs="Arial"/>
          <w:b w:val="0"/>
          <w:u w:val="single"/>
        </w:rPr>
        <w:t xml:space="preserve"> Number 123 requires your acceptance</w:t>
      </w:r>
      <w:r w:rsidRPr="001911E6">
        <w:rPr>
          <w:rFonts w:cs="Arial"/>
          <w:b w:val="0"/>
        </w:rPr>
        <w:t xml:space="preserve">. Click the Subject title link and the </w:t>
      </w:r>
      <w:r w:rsidRPr="001911E6">
        <w:rPr>
          <w:rFonts w:cs="Arial"/>
          <w:bCs/>
        </w:rPr>
        <w:t>Notification Details</w:t>
      </w:r>
      <w:r w:rsidRPr="001911E6">
        <w:rPr>
          <w:rFonts w:cs="Arial"/>
          <w:b w:val="0"/>
        </w:rPr>
        <w:t xml:space="preserve"> page opens. This page provides additional details about the order. Near the bottom of the page are the action buttons (like Accept or Reject).</w:t>
      </w:r>
    </w:p>
    <w:p w:rsidR="001911E6" w:rsidRPr="001911E6" w:rsidRDefault="00E763E4" w:rsidP="001911E6">
      <w:pPr>
        <w:spacing w:before="100" w:beforeAutospacing="1" w:after="100" w:afterAutospacing="1"/>
        <w:rPr>
          <w:rFonts w:cs="Arial"/>
          <w:b w:val="0"/>
        </w:rPr>
      </w:pPr>
      <w:r>
        <w:rPr>
          <w:rFonts w:cs="Arial"/>
          <w:b w:val="0"/>
          <w:noProof/>
        </w:rPr>
        <w:drawing>
          <wp:inline distT="0" distB="0" distL="0" distR="0">
            <wp:extent cx="5943600" cy="2867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b="35684"/>
                    <a:stretch>
                      <a:fillRect/>
                    </a:stretch>
                  </pic:blipFill>
                  <pic:spPr bwMode="auto">
                    <a:xfrm>
                      <a:off x="0" y="0"/>
                      <a:ext cx="5943600" cy="2867025"/>
                    </a:xfrm>
                    <a:prstGeom prst="rect">
                      <a:avLst/>
                    </a:prstGeom>
                    <a:noFill/>
                    <a:ln>
                      <a:noFill/>
                    </a:ln>
                  </pic:spPr>
                </pic:pic>
              </a:graphicData>
            </a:graphic>
          </wp:inline>
        </w:drawing>
      </w:r>
      <w:r w:rsidR="001911E6" w:rsidRPr="001911E6">
        <w:rPr>
          <w:rFonts w:cs="Arial"/>
          <w:b w:val="0"/>
        </w:rPr>
        <w:t xml:space="preserve"> </w:t>
      </w:r>
    </w:p>
    <w:p w:rsidR="001911E6" w:rsidRPr="001911E6" w:rsidRDefault="001911E6" w:rsidP="001911E6">
      <w:pPr>
        <w:spacing w:before="100" w:beforeAutospacing="1" w:after="100" w:afterAutospacing="1"/>
        <w:rPr>
          <w:rFonts w:cs="Arial"/>
          <w:b w:val="0"/>
        </w:rPr>
      </w:pPr>
      <w:r w:rsidRPr="001911E6">
        <w:rPr>
          <w:rFonts w:cs="Arial"/>
          <w:b w:val="0"/>
        </w:rPr>
        <w:t xml:space="preserve">Once you have selected an action the </w:t>
      </w:r>
      <w:r w:rsidRPr="001911E6">
        <w:rPr>
          <w:rFonts w:cs="Arial"/>
          <w:bCs/>
        </w:rPr>
        <w:t>Notifications</w:t>
      </w:r>
      <w:r w:rsidRPr="001911E6">
        <w:rPr>
          <w:rFonts w:cs="Arial"/>
          <w:b w:val="0"/>
        </w:rPr>
        <w:t xml:space="preserve"> page displays: </w:t>
      </w:r>
    </w:p>
    <w:p w:rsidR="001911E6" w:rsidRPr="001911E6" w:rsidRDefault="001911E6" w:rsidP="001911E6">
      <w:pPr>
        <w:numPr>
          <w:ilvl w:val="0"/>
          <w:numId w:val="2"/>
        </w:numPr>
        <w:spacing w:before="100" w:beforeAutospacing="1" w:after="100" w:afterAutospacing="1"/>
        <w:rPr>
          <w:rFonts w:cs="Arial"/>
          <w:b w:val="0"/>
        </w:rPr>
      </w:pPr>
      <w:r w:rsidRPr="001911E6">
        <w:rPr>
          <w:rFonts w:cs="Arial"/>
          <w:b w:val="0"/>
        </w:rPr>
        <w:t xml:space="preserve">You can continue to respond to any additional notifications you have. </w:t>
      </w:r>
    </w:p>
    <w:p w:rsidR="00A92DD3" w:rsidRDefault="001911E6" w:rsidP="001911E6">
      <w:pPr>
        <w:numPr>
          <w:ilvl w:val="0"/>
          <w:numId w:val="2"/>
        </w:numPr>
        <w:spacing w:before="100" w:beforeAutospacing="1" w:after="100" w:afterAutospacing="1"/>
        <w:rPr>
          <w:rFonts w:cs="Arial"/>
          <w:b w:val="0"/>
        </w:rPr>
      </w:pPr>
      <w:r w:rsidRPr="001911E6">
        <w:rPr>
          <w:rFonts w:cs="Arial"/>
          <w:b w:val="0"/>
        </w:rPr>
        <w:t xml:space="preserve">You can continue working by clicking the Home tab for the </w:t>
      </w:r>
      <w:r w:rsidRPr="001911E6">
        <w:rPr>
          <w:rFonts w:cs="Arial"/>
          <w:bCs/>
        </w:rPr>
        <w:t>Home</w:t>
      </w:r>
      <w:r w:rsidRPr="001911E6">
        <w:rPr>
          <w:rFonts w:cs="Arial"/>
          <w:b w:val="0"/>
        </w:rPr>
        <w:t xml:space="preserve"> page or any of the other tabs (Orders, Shipments, Planning, Account, or Product).</w:t>
      </w:r>
    </w:p>
    <w:p w:rsidR="001911E6" w:rsidRDefault="00C269DE" w:rsidP="007C6944">
      <w:pPr>
        <w:spacing w:before="100" w:beforeAutospacing="1" w:after="100" w:afterAutospacing="1"/>
        <w:rPr>
          <w:rFonts w:cs="Arial"/>
          <w:bCs/>
        </w:rPr>
      </w:pPr>
      <w:r>
        <w:rPr>
          <w:rFonts w:cs="Arial"/>
          <w:bCs/>
        </w:rPr>
        <w:t xml:space="preserve">How do I manage </w:t>
      </w:r>
      <w:r w:rsidR="00C52C45">
        <w:rPr>
          <w:rFonts w:cs="Arial"/>
          <w:bCs/>
        </w:rPr>
        <w:t>iSupp</w:t>
      </w:r>
      <w:r>
        <w:rPr>
          <w:rFonts w:cs="Arial"/>
          <w:bCs/>
        </w:rPr>
        <w:t>l</w:t>
      </w:r>
      <w:r w:rsidR="00C52C45">
        <w:rPr>
          <w:rFonts w:cs="Arial"/>
          <w:bCs/>
        </w:rPr>
        <w:t>i</w:t>
      </w:r>
      <w:r>
        <w:rPr>
          <w:rFonts w:cs="Arial"/>
          <w:bCs/>
        </w:rPr>
        <w:t>er Portal notifications</w:t>
      </w:r>
      <w:r w:rsidRPr="001911E6">
        <w:rPr>
          <w:rFonts w:cs="Arial"/>
          <w:bCs/>
        </w:rPr>
        <w:t>?</w:t>
      </w:r>
    </w:p>
    <w:p w:rsidR="00C269DE" w:rsidRPr="00C269DE" w:rsidRDefault="00C269DE" w:rsidP="007C6944">
      <w:pPr>
        <w:spacing w:before="100" w:beforeAutospacing="1" w:after="100" w:afterAutospacing="1"/>
        <w:rPr>
          <w:rFonts w:cs="Arial"/>
          <w:b w:val="0"/>
        </w:rPr>
      </w:pPr>
      <w:r>
        <w:rPr>
          <w:rFonts w:cs="Arial"/>
          <w:b w:val="0"/>
          <w:bCs/>
        </w:rPr>
        <w:t>See page 5</w:t>
      </w:r>
      <w:r w:rsidR="00C52C45">
        <w:rPr>
          <w:rFonts w:cs="Arial"/>
          <w:b w:val="0"/>
          <w:bCs/>
        </w:rPr>
        <w:t xml:space="preserve"> on how to manage your email notifications.</w:t>
      </w:r>
    </w:p>
    <w:p w:rsidR="00DA5103" w:rsidRDefault="00F562EE">
      <w:r>
        <w:rPr>
          <w:rFonts w:cs="Arial"/>
        </w:rPr>
        <w:t>For additional help, p</w:t>
      </w:r>
      <w:r w:rsidR="00A92DD3">
        <w:rPr>
          <w:rFonts w:cs="Arial"/>
        </w:rPr>
        <w:t>lease contact your Buyer</w:t>
      </w:r>
      <w:r>
        <w:rPr>
          <w:rFonts w:cs="Arial"/>
        </w:rPr>
        <w:t>.</w:t>
      </w:r>
    </w:p>
    <w:sectPr w:rsidR="00DA5103" w:rsidSect="001911E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EB" w:rsidRDefault="003155EB">
      <w:r>
        <w:separator/>
      </w:r>
    </w:p>
  </w:endnote>
  <w:endnote w:type="continuationSeparator" w:id="0">
    <w:p w:rsidR="003155EB" w:rsidRDefault="003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EB" w:rsidRDefault="003155EB" w:rsidP="000A2B84">
    <w:pPr>
      <w:pStyle w:val="Footer"/>
      <w:rPr>
        <w:b w:val="0"/>
        <w:sz w:val="18"/>
        <w:szCs w:val="18"/>
      </w:rPr>
    </w:pPr>
    <w:r>
      <w:rPr>
        <w:b w:val="0"/>
        <w:sz w:val="18"/>
        <w:szCs w:val="18"/>
      </w:rPr>
      <w:t>_____________________________________________________________________________________________</w:t>
    </w:r>
  </w:p>
  <w:p w:rsidR="003155EB" w:rsidRDefault="003155EB" w:rsidP="000A2B84">
    <w:pPr>
      <w:pStyle w:val="Footer"/>
      <w:rPr>
        <w:b w:val="0"/>
        <w:sz w:val="18"/>
        <w:szCs w:val="18"/>
      </w:rPr>
    </w:pPr>
    <w:r w:rsidRPr="000A2B84">
      <w:rPr>
        <w:b w:val="0"/>
        <w:sz w:val="18"/>
        <w:szCs w:val="18"/>
      </w:rPr>
      <w:tab/>
      <w:t xml:space="preserve">Page </w:t>
    </w:r>
    <w:r w:rsidRPr="000A2B84">
      <w:rPr>
        <w:b w:val="0"/>
        <w:sz w:val="18"/>
        <w:szCs w:val="18"/>
      </w:rPr>
      <w:fldChar w:fldCharType="begin"/>
    </w:r>
    <w:r w:rsidRPr="000A2B84">
      <w:rPr>
        <w:b w:val="0"/>
        <w:sz w:val="18"/>
        <w:szCs w:val="18"/>
      </w:rPr>
      <w:instrText xml:space="preserve"> PAGE </w:instrText>
    </w:r>
    <w:r w:rsidRPr="000A2B84">
      <w:rPr>
        <w:b w:val="0"/>
        <w:sz w:val="18"/>
        <w:szCs w:val="18"/>
      </w:rPr>
      <w:fldChar w:fldCharType="separate"/>
    </w:r>
    <w:r w:rsidR="008114FD">
      <w:rPr>
        <w:b w:val="0"/>
        <w:noProof/>
        <w:sz w:val="18"/>
        <w:szCs w:val="18"/>
      </w:rPr>
      <w:t>4</w:t>
    </w:r>
    <w:r w:rsidRPr="000A2B84">
      <w:rPr>
        <w:b w:val="0"/>
        <w:sz w:val="18"/>
        <w:szCs w:val="18"/>
      </w:rPr>
      <w:fldChar w:fldCharType="end"/>
    </w:r>
    <w:r w:rsidRPr="000A2B84">
      <w:rPr>
        <w:b w:val="0"/>
        <w:sz w:val="18"/>
        <w:szCs w:val="18"/>
      </w:rPr>
      <w:t xml:space="preserve"> of </w:t>
    </w:r>
    <w:r w:rsidRPr="000A2B84">
      <w:rPr>
        <w:b w:val="0"/>
        <w:sz w:val="18"/>
        <w:szCs w:val="18"/>
      </w:rPr>
      <w:fldChar w:fldCharType="begin"/>
    </w:r>
    <w:r w:rsidRPr="000A2B84">
      <w:rPr>
        <w:b w:val="0"/>
        <w:sz w:val="18"/>
        <w:szCs w:val="18"/>
      </w:rPr>
      <w:instrText xml:space="preserve"> NUMPAGES </w:instrText>
    </w:r>
    <w:r w:rsidRPr="000A2B84">
      <w:rPr>
        <w:b w:val="0"/>
        <w:sz w:val="18"/>
        <w:szCs w:val="18"/>
      </w:rPr>
      <w:fldChar w:fldCharType="separate"/>
    </w:r>
    <w:r w:rsidR="008114FD">
      <w:rPr>
        <w:b w:val="0"/>
        <w:noProof/>
        <w:sz w:val="18"/>
        <w:szCs w:val="18"/>
      </w:rPr>
      <w:t>23</w:t>
    </w:r>
    <w:r w:rsidRPr="000A2B84">
      <w:rPr>
        <w:b w:val="0"/>
        <w:sz w:val="18"/>
        <w:szCs w:val="18"/>
      </w:rPr>
      <w:fldChar w:fldCharType="end"/>
    </w:r>
  </w:p>
  <w:p w:rsidR="003155EB" w:rsidRDefault="008114FD" w:rsidP="000A2B84">
    <w:pPr>
      <w:pStyle w:val="Footer"/>
      <w:rPr>
        <w:b w:val="0"/>
        <w:sz w:val="18"/>
        <w:szCs w:val="18"/>
      </w:rPr>
    </w:pPr>
    <w:r>
      <w:rPr>
        <w:b w:val="0"/>
        <w:sz w:val="18"/>
        <w:szCs w:val="18"/>
      </w:rPr>
      <w:t>Supplier Guide to iSP v7</w:t>
    </w:r>
  </w:p>
  <w:p w:rsidR="003155EB" w:rsidRPr="009D5DAF" w:rsidRDefault="003155EB" w:rsidP="000A2B84">
    <w:pPr>
      <w:pStyle w:val="Footer"/>
      <w:rPr>
        <w:b w:val="0"/>
        <w:sz w:val="16"/>
        <w:szCs w:val="16"/>
      </w:rPr>
    </w:pPr>
    <w:r>
      <w:rPr>
        <w:b w:val="0"/>
        <w:sz w:val="16"/>
        <w:szCs w:val="16"/>
      </w:rPr>
      <w:t xml:space="preserve">Updated </w:t>
    </w:r>
    <w:r w:rsidR="008114FD">
      <w:rPr>
        <w:b w:val="0"/>
        <w:sz w:val="16"/>
        <w:szCs w:val="16"/>
      </w:rPr>
      <w:t>February 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EB" w:rsidRDefault="003155EB">
      <w:r>
        <w:separator/>
      </w:r>
    </w:p>
  </w:footnote>
  <w:footnote w:type="continuationSeparator" w:id="0">
    <w:p w:rsidR="003155EB" w:rsidRDefault="0031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EB" w:rsidRPr="00F97DBA" w:rsidRDefault="00E763E4" w:rsidP="003155EB">
    <w:pPr>
      <w:pStyle w:val="Header"/>
      <w:jc w:val="right"/>
      <w:rPr>
        <w:sz w:val="32"/>
        <w:szCs w:val="32"/>
      </w:rPr>
    </w:pPr>
    <w:r>
      <w:rPr>
        <w:noProof/>
        <w:color w:val="0000FF"/>
        <w:sz w:val="32"/>
        <w:szCs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9436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"/>
          </w:pict>
        </mc:Fallback>
      </mc:AlternateContent>
    </w:r>
    <w:r>
      <w:rPr>
        <w:noProof/>
        <w:sz w:val="32"/>
        <w:szCs w:val="32"/>
      </w:rPr>
      <w:drawing>
        <wp:inline distT="0" distB="0" distL="0" distR="0">
          <wp:extent cx="1905000" cy="352425"/>
          <wp:effectExtent l="0" t="0" r="0" b="9525"/>
          <wp:docPr id="10" name="Picture 10" descr="VJonWht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JonWht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35"/>
    <w:multiLevelType w:val="multilevel"/>
    <w:tmpl w:val="084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90ABA"/>
    <w:multiLevelType w:val="multilevel"/>
    <w:tmpl w:val="51D6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41"/>
    <w:multiLevelType w:val="multilevel"/>
    <w:tmpl w:val="2AD6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B31EB"/>
    <w:multiLevelType w:val="multilevel"/>
    <w:tmpl w:val="7D7A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6689C"/>
    <w:multiLevelType w:val="multilevel"/>
    <w:tmpl w:val="E8B4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8100F"/>
    <w:multiLevelType w:val="hybridMultilevel"/>
    <w:tmpl w:val="8A020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94832"/>
    <w:multiLevelType w:val="multilevel"/>
    <w:tmpl w:val="F33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32775"/>
    <w:multiLevelType w:val="multilevel"/>
    <w:tmpl w:val="E97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3124"/>
    <w:multiLevelType w:val="hybridMultilevel"/>
    <w:tmpl w:val="F21A5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9068C"/>
    <w:multiLevelType w:val="multilevel"/>
    <w:tmpl w:val="A66AC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27D2943"/>
    <w:multiLevelType w:val="multilevel"/>
    <w:tmpl w:val="2FA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016E0"/>
    <w:multiLevelType w:val="multilevel"/>
    <w:tmpl w:val="841E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EB037D"/>
    <w:multiLevelType w:val="multilevel"/>
    <w:tmpl w:val="C84C943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4B155B"/>
    <w:multiLevelType w:val="hybridMultilevel"/>
    <w:tmpl w:val="07A81AFC"/>
    <w:lvl w:ilvl="0" w:tplc="91D87676">
      <w:start w:val="6"/>
      <w:numFmt w:val="decimal"/>
      <w:lvlText w:val="%1."/>
      <w:lvlJc w:val="left"/>
      <w:pPr>
        <w:tabs>
          <w:tab w:val="num" w:pos="720"/>
        </w:tabs>
        <w:ind w:left="720" w:hanging="360"/>
      </w:pPr>
    </w:lvl>
    <w:lvl w:ilvl="1" w:tplc="1222FC68" w:tentative="1">
      <w:start w:val="1"/>
      <w:numFmt w:val="bullet"/>
      <w:lvlText w:val="o"/>
      <w:lvlJc w:val="left"/>
      <w:pPr>
        <w:tabs>
          <w:tab w:val="num" w:pos="1440"/>
        </w:tabs>
        <w:ind w:left="1440" w:hanging="360"/>
      </w:pPr>
      <w:rPr>
        <w:rFonts w:ascii="Courier New" w:hAnsi="Courier New" w:hint="default"/>
        <w:sz w:val="20"/>
      </w:rPr>
    </w:lvl>
    <w:lvl w:ilvl="2" w:tplc="A7EEE44A" w:tentative="1">
      <w:start w:val="1"/>
      <w:numFmt w:val="bullet"/>
      <w:lvlText w:val=""/>
      <w:lvlJc w:val="left"/>
      <w:pPr>
        <w:tabs>
          <w:tab w:val="num" w:pos="2160"/>
        </w:tabs>
        <w:ind w:left="2160" w:hanging="360"/>
      </w:pPr>
      <w:rPr>
        <w:rFonts w:ascii="Wingdings" w:hAnsi="Wingdings" w:hint="default"/>
        <w:sz w:val="20"/>
      </w:rPr>
    </w:lvl>
    <w:lvl w:ilvl="3" w:tplc="995CD00E" w:tentative="1">
      <w:start w:val="1"/>
      <w:numFmt w:val="bullet"/>
      <w:lvlText w:val=""/>
      <w:lvlJc w:val="left"/>
      <w:pPr>
        <w:tabs>
          <w:tab w:val="num" w:pos="2880"/>
        </w:tabs>
        <w:ind w:left="2880" w:hanging="360"/>
      </w:pPr>
      <w:rPr>
        <w:rFonts w:ascii="Wingdings" w:hAnsi="Wingdings" w:hint="default"/>
        <w:sz w:val="20"/>
      </w:rPr>
    </w:lvl>
    <w:lvl w:ilvl="4" w:tplc="66763E92" w:tentative="1">
      <w:start w:val="1"/>
      <w:numFmt w:val="bullet"/>
      <w:lvlText w:val=""/>
      <w:lvlJc w:val="left"/>
      <w:pPr>
        <w:tabs>
          <w:tab w:val="num" w:pos="3600"/>
        </w:tabs>
        <w:ind w:left="3600" w:hanging="360"/>
      </w:pPr>
      <w:rPr>
        <w:rFonts w:ascii="Wingdings" w:hAnsi="Wingdings" w:hint="default"/>
        <w:sz w:val="20"/>
      </w:rPr>
    </w:lvl>
    <w:lvl w:ilvl="5" w:tplc="BDFC228E" w:tentative="1">
      <w:start w:val="1"/>
      <w:numFmt w:val="bullet"/>
      <w:lvlText w:val=""/>
      <w:lvlJc w:val="left"/>
      <w:pPr>
        <w:tabs>
          <w:tab w:val="num" w:pos="4320"/>
        </w:tabs>
        <w:ind w:left="4320" w:hanging="360"/>
      </w:pPr>
      <w:rPr>
        <w:rFonts w:ascii="Wingdings" w:hAnsi="Wingdings" w:hint="default"/>
        <w:sz w:val="20"/>
      </w:rPr>
    </w:lvl>
    <w:lvl w:ilvl="6" w:tplc="000E859C" w:tentative="1">
      <w:start w:val="1"/>
      <w:numFmt w:val="bullet"/>
      <w:lvlText w:val=""/>
      <w:lvlJc w:val="left"/>
      <w:pPr>
        <w:tabs>
          <w:tab w:val="num" w:pos="5040"/>
        </w:tabs>
        <w:ind w:left="5040" w:hanging="360"/>
      </w:pPr>
      <w:rPr>
        <w:rFonts w:ascii="Wingdings" w:hAnsi="Wingdings" w:hint="default"/>
        <w:sz w:val="20"/>
      </w:rPr>
    </w:lvl>
    <w:lvl w:ilvl="7" w:tplc="24D2F88E" w:tentative="1">
      <w:start w:val="1"/>
      <w:numFmt w:val="bullet"/>
      <w:lvlText w:val=""/>
      <w:lvlJc w:val="left"/>
      <w:pPr>
        <w:tabs>
          <w:tab w:val="num" w:pos="5760"/>
        </w:tabs>
        <w:ind w:left="5760" w:hanging="360"/>
      </w:pPr>
      <w:rPr>
        <w:rFonts w:ascii="Wingdings" w:hAnsi="Wingdings" w:hint="default"/>
        <w:sz w:val="20"/>
      </w:rPr>
    </w:lvl>
    <w:lvl w:ilvl="8" w:tplc="27149B2E"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73891"/>
    <w:multiLevelType w:val="multilevel"/>
    <w:tmpl w:val="C31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4381D"/>
    <w:multiLevelType w:val="multilevel"/>
    <w:tmpl w:val="01F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14007"/>
    <w:multiLevelType w:val="multilevel"/>
    <w:tmpl w:val="2FD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6614"/>
    <w:multiLevelType w:val="multilevel"/>
    <w:tmpl w:val="B1545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74CE7"/>
    <w:multiLevelType w:val="multilevel"/>
    <w:tmpl w:val="010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D50D4"/>
    <w:multiLevelType w:val="multilevel"/>
    <w:tmpl w:val="47A29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207D7"/>
    <w:multiLevelType w:val="multilevel"/>
    <w:tmpl w:val="0484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943C0"/>
    <w:multiLevelType w:val="multilevel"/>
    <w:tmpl w:val="DEF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D2FCE"/>
    <w:multiLevelType w:val="multilevel"/>
    <w:tmpl w:val="46F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310339"/>
    <w:multiLevelType w:val="multilevel"/>
    <w:tmpl w:val="BD9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83ABE"/>
    <w:multiLevelType w:val="multilevel"/>
    <w:tmpl w:val="B332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23"/>
  </w:num>
  <w:num w:numId="4">
    <w:abstractNumId w:val="6"/>
  </w:num>
  <w:num w:numId="5">
    <w:abstractNumId w:val="1"/>
  </w:num>
  <w:num w:numId="6">
    <w:abstractNumId w:val="22"/>
  </w:num>
  <w:num w:numId="7">
    <w:abstractNumId w:val="10"/>
  </w:num>
  <w:num w:numId="8">
    <w:abstractNumId w:val="16"/>
  </w:num>
  <w:num w:numId="9">
    <w:abstractNumId w:val="12"/>
    <w:lvlOverride w:ilvl="0">
      <w:startOverride w:val="1"/>
    </w:lvlOverride>
  </w:num>
  <w:num w:numId="10">
    <w:abstractNumId w:val="12"/>
    <w:lvlOverride w:ilvl="0">
      <w:startOverride w:val="2"/>
    </w:lvlOverride>
  </w:num>
  <w:num w:numId="11">
    <w:abstractNumId w:val="12"/>
    <w:lvlOverride w:ilvl="0">
      <w:startOverride w:val="3"/>
    </w:lvlOverride>
  </w:num>
  <w:num w:numId="12">
    <w:abstractNumId w:val="12"/>
    <w:lvlOverride w:ilvl="0">
      <w:startOverride w:val="4"/>
    </w:lvlOverride>
  </w:num>
  <w:num w:numId="13">
    <w:abstractNumId w:val="18"/>
  </w:num>
  <w:num w:numId="14">
    <w:abstractNumId w:val="14"/>
  </w:num>
  <w:num w:numId="15">
    <w:abstractNumId w:val="4"/>
    <w:lvlOverride w:ilvl="0">
      <w:startOverride w:val="1"/>
    </w:lvlOverride>
  </w:num>
  <w:num w:numId="16">
    <w:abstractNumId w:val="4"/>
    <w:lvlOverride w:ilvl="0">
      <w:startOverride w:val="2"/>
    </w:lvlOverride>
  </w:num>
  <w:num w:numId="17">
    <w:abstractNumId w:val="4"/>
    <w:lvlOverride w:ilvl="0">
      <w:startOverride w:val="3"/>
    </w:lvlOverride>
  </w:num>
  <w:num w:numId="18">
    <w:abstractNumId w:val="4"/>
    <w:lvlOverride w:ilvl="0">
      <w:startOverride w:val="4"/>
    </w:lvlOverride>
  </w:num>
  <w:num w:numId="19">
    <w:abstractNumId w:val="20"/>
    <w:lvlOverride w:ilvl="0">
      <w:startOverride w:val="1"/>
    </w:lvlOverride>
  </w:num>
  <w:num w:numId="20">
    <w:abstractNumId w:val="20"/>
    <w:lvlOverride w:ilvl="0">
      <w:startOverride w:val="2"/>
    </w:lvlOverride>
  </w:num>
  <w:num w:numId="21">
    <w:abstractNumId w:val="20"/>
    <w:lvlOverride w:ilvl="0">
      <w:startOverride w:val="3"/>
    </w:lvlOverride>
  </w:num>
  <w:num w:numId="22">
    <w:abstractNumId w:val="20"/>
    <w:lvlOverride w:ilvl="0">
      <w:startOverride w:val="4"/>
    </w:lvlOverride>
  </w:num>
  <w:num w:numId="23">
    <w:abstractNumId w:val="20"/>
    <w:lvlOverride w:ilvl="0">
      <w:startOverride w:val="5"/>
    </w:lvlOverride>
  </w:num>
  <w:num w:numId="24">
    <w:abstractNumId w:val="9"/>
  </w:num>
  <w:num w:numId="25">
    <w:abstractNumId w:val="3"/>
    <w:lvlOverride w:ilvl="0">
      <w:startOverride w:val="6"/>
    </w:lvlOverride>
  </w:num>
  <w:num w:numId="26">
    <w:abstractNumId w:val="11"/>
    <w:lvlOverride w:ilvl="0">
      <w:startOverride w:val="1"/>
    </w:lvlOverride>
  </w:num>
  <w:num w:numId="27">
    <w:abstractNumId w:val="11"/>
    <w:lvlOverride w:ilvl="0">
      <w:startOverride w:val="2"/>
    </w:lvlOverride>
  </w:num>
  <w:num w:numId="28">
    <w:abstractNumId w:val="11"/>
    <w:lvlOverride w:ilvl="0">
      <w:startOverride w:val="3"/>
    </w:lvlOverride>
  </w:num>
  <w:num w:numId="29">
    <w:abstractNumId w:val="2"/>
    <w:lvlOverride w:ilvl="0">
      <w:startOverride w:val="1"/>
    </w:lvlOverride>
  </w:num>
  <w:num w:numId="30">
    <w:abstractNumId w:val="2"/>
    <w:lvlOverride w:ilvl="0">
      <w:startOverride w:val="2"/>
    </w:lvlOverride>
  </w:num>
  <w:num w:numId="31">
    <w:abstractNumId w:val="2"/>
    <w:lvlOverride w:ilvl="0">
      <w:startOverride w:val="3"/>
    </w:lvlOverride>
  </w:num>
  <w:num w:numId="32">
    <w:abstractNumId w:val="2"/>
    <w:lvlOverride w:ilvl="0">
      <w:startOverride w:val="4"/>
    </w:lvlOverride>
  </w:num>
  <w:num w:numId="33">
    <w:abstractNumId w:val="2"/>
    <w:lvlOverride w:ilvl="0">
      <w:startOverride w:val="5"/>
    </w:lvlOverride>
  </w:num>
  <w:num w:numId="34">
    <w:abstractNumId w:val="2"/>
    <w:lvlOverride w:ilvl="0">
      <w:startOverride w:val="6"/>
    </w:lvlOverride>
  </w:num>
  <w:num w:numId="35">
    <w:abstractNumId w:val="2"/>
    <w:lvlOverride w:ilvl="0">
      <w:startOverride w:val="7"/>
    </w:lvlOverride>
  </w:num>
  <w:num w:numId="36">
    <w:abstractNumId w:val="2"/>
    <w:lvlOverride w:ilvl="0">
      <w:startOverride w:val="8"/>
    </w:lvlOverride>
  </w:num>
  <w:num w:numId="37">
    <w:abstractNumId w:val="2"/>
    <w:lvlOverride w:ilvl="0">
      <w:startOverride w:val="9"/>
    </w:lvlOverride>
  </w:num>
  <w:num w:numId="38">
    <w:abstractNumId w:val="2"/>
    <w:lvlOverride w:ilvl="0">
      <w:startOverride w:val="10"/>
    </w:lvlOverride>
  </w:num>
  <w:num w:numId="39">
    <w:abstractNumId w:val="2"/>
    <w:lvlOverride w:ilvl="0">
      <w:startOverride w:val="11"/>
    </w:lvlOverride>
  </w:num>
  <w:num w:numId="40">
    <w:abstractNumId w:val="15"/>
  </w:num>
  <w:num w:numId="41">
    <w:abstractNumId w:val="24"/>
    <w:lvlOverride w:ilvl="0">
      <w:startOverride w:val="1"/>
    </w:lvlOverride>
  </w:num>
  <w:num w:numId="42">
    <w:abstractNumId w:val="24"/>
    <w:lvlOverride w:ilvl="0">
      <w:startOverride w:val="2"/>
    </w:lvlOverride>
  </w:num>
  <w:num w:numId="43">
    <w:abstractNumId w:val="24"/>
    <w:lvlOverride w:ilvl="0">
      <w:startOverride w:val="3"/>
    </w:lvlOverride>
  </w:num>
  <w:num w:numId="44">
    <w:abstractNumId w:val="24"/>
    <w:lvlOverride w:ilvl="0">
      <w:startOverride w:val="4"/>
    </w:lvlOverride>
  </w:num>
  <w:num w:numId="45">
    <w:abstractNumId w:val="24"/>
    <w:lvlOverride w:ilvl="0">
      <w:startOverride w:val="5"/>
    </w:lvlOverride>
  </w:num>
  <w:num w:numId="46">
    <w:abstractNumId w:val="0"/>
  </w:num>
  <w:num w:numId="47">
    <w:abstractNumId w:val="13"/>
  </w:num>
  <w:num w:numId="48">
    <w:abstractNumId w:val="17"/>
    <w:lvlOverride w:ilvl="1">
      <w:startOverride w:val="1"/>
    </w:lvlOverride>
  </w:num>
  <w:num w:numId="49">
    <w:abstractNumId w:val="17"/>
    <w:lvlOverride w:ilvl="0">
      <w:startOverride w:val="7"/>
    </w:lvlOverride>
    <w:lvlOverride w:ilvl="1"/>
  </w:num>
  <w:num w:numId="50">
    <w:abstractNumId w:val="1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1">
    <w:abstractNumId w:val="17"/>
    <w:lvlOverride w:ilvl="0">
      <w:startOverride w:val="8"/>
      <w:lvl w:ilvl="0">
        <w:start w:val="8"/>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2">
    <w:abstractNumId w:val="17"/>
    <w:lvlOverride w:ilvl="0">
      <w:startOverride w:val="9"/>
      <w:lvl w:ilvl="0">
        <w:start w:val="9"/>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3">
    <w:abstractNumId w:val="7"/>
  </w:num>
  <w:num w:numId="54">
    <w:abstractNumId w:val="8"/>
  </w:num>
  <w:num w:numId="55">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enu v:ext="edit" fillcolor="#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1"/>
    <w:rsid w:val="00045CCD"/>
    <w:rsid w:val="0009158A"/>
    <w:rsid w:val="000A2B84"/>
    <w:rsid w:val="0013162F"/>
    <w:rsid w:val="001406FB"/>
    <w:rsid w:val="00142FC9"/>
    <w:rsid w:val="00186965"/>
    <w:rsid w:val="001911E6"/>
    <w:rsid w:val="001937AF"/>
    <w:rsid w:val="001A09D7"/>
    <w:rsid w:val="002230E9"/>
    <w:rsid w:val="002571C5"/>
    <w:rsid w:val="002D4097"/>
    <w:rsid w:val="002E6C7E"/>
    <w:rsid w:val="0030492B"/>
    <w:rsid w:val="003155EB"/>
    <w:rsid w:val="0034353E"/>
    <w:rsid w:val="00362E0A"/>
    <w:rsid w:val="003C636B"/>
    <w:rsid w:val="003D11D9"/>
    <w:rsid w:val="003E3D5A"/>
    <w:rsid w:val="003E7B20"/>
    <w:rsid w:val="003F11CB"/>
    <w:rsid w:val="003F6118"/>
    <w:rsid w:val="00413AE8"/>
    <w:rsid w:val="0048237A"/>
    <w:rsid w:val="004D13F8"/>
    <w:rsid w:val="004D258B"/>
    <w:rsid w:val="00524E43"/>
    <w:rsid w:val="00576D90"/>
    <w:rsid w:val="006A04B2"/>
    <w:rsid w:val="006D28D7"/>
    <w:rsid w:val="006D5797"/>
    <w:rsid w:val="006E4FD1"/>
    <w:rsid w:val="0071208F"/>
    <w:rsid w:val="007219CD"/>
    <w:rsid w:val="007412F0"/>
    <w:rsid w:val="007B46ED"/>
    <w:rsid w:val="007C6944"/>
    <w:rsid w:val="008114FD"/>
    <w:rsid w:val="00814983"/>
    <w:rsid w:val="00825F21"/>
    <w:rsid w:val="00880445"/>
    <w:rsid w:val="008B6670"/>
    <w:rsid w:val="008C548E"/>
    <w:rsid w:val="00917262"/>
    <w:rsid w:val="00950CDF"/>
    <w:rsid w:val="009872D0"/>
    <w:rsid w:val="009D5DAF"/>
    <w:rsid w:val="009D6825"/>
    <w:rsid w:val="009F22C6"/>
    <w:rsid w:val="00A575BA"/>
    <w:rsid w:val="00A86C46"/>
    <w:rsid w:val="00A92DD3"/>
    <w:rsid w:val="00AE7767"/>
    <w:rsid w:val="00B001FD"/>
    <w:rsid w:val="00B53C1C"/>
    <w:rsid w:val="00BF34D1"/>
    <w:rsid w:val="00C119DF"/>
    <w:rsid w:val="00C269DE"/>
    <w:rsid w:val="00C52C45"/>
    <w:rsid w:val="00C93588"/>
    <w:rsid w:val="00CC77F3"/>
    <w:rsid w:val="00D067C5"/>
    <w:rsid w:val="00D242FA"/>
    <w:rsid w:val="00DA5103"/>
    <w:rsid w:val="00DB0410"/>
    <w:rsid w:val="00DC426D"/>
    <w:rsid w:val="00E5551B"/>
    <w:rsid w:val="00E763E4"/>
    <w:rsid w:val="00EE6AA4"/>
    <w:rsid w:val="00F13DBE"/>
    <w:rsid w:val="00F414E0"/>
    <w:rsid w:val="00F562EE"/>
    <w:rsid w:val="00F719F3"/>
    <w:rsid w:val="00F97DBA"/>
    <w:rsid w:val="00FA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colormenu v:ext="edit" fillcolor="#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next w:val="Normal"/>
    <w:qFormat/>
    <w:rsid w:val="0009158A"/>
    <w:pPr>
      <w:keepNext/>
      <w:spacing w:before="240" w:after="60"/>
      <w:outlineLvl w:val="0"/>
    </w:pPr>
    <w:rPr>
      <w:rFonts w:cs="Arial"/>
      <w:bCs/>
      <w:kern w:val="32"/>
      <w:sz w:val="32"/>
      <w:szCs w:val="32"/>
    </w:rPr>
  </w:style>
  <w:style w:type="paragraph" w:styleId="Heading2">
    <w:name w:val="heading 2"/>
    <w:basedOn w:val="Normal"/>
    <w:next w:val="Normal"/>
    <w:qFormat/>
    <w:rsid w:val="00C93588"/>
    <w:pPr>
      <w:keepNext/>
      <w:spacing w:before="240" w:after="60"/>
      <w:outlineLvl w:val="1"/>
    </w:pPr>
    <w:rPr>
      <w:rFonts w:cs="Arial"/>
      <w:bCs/>
      <w:i/>
      <w:iCs/>
      <w:sz w:val="28"/>
      <w:szCs w:val="28"/>
    </w:rPr>
  </w:style>
  <w:style w:type="paragraph" w:styleId="Heading3">
    <w:name w:val="heading 3"/>
    <w:basedOn w:val="Normal"/>
    <w:qFormat/>
    <w:rsid w:val="001911E6"/>
    <w:pPr>
      <w:spacing w:before="100" w:beforeAutospacing="1" w:after="100" w:afterAutospacing="1"/>
      <w:outlineLvl w:val="2"/>
    </w:pPr>
    <w:rPr>
      <w:rFonts w:cs="Arial"/>
      <w:bCs/>
      <w:sz w:val="27"/>
      <w:szCs w:val="27"/>
    </w:rPr>
  </w:style>
  <w:style w:type="paragraph" w:styleId="Heading4">
    <w:name w:val="heading 4"/>
    <w:basedOn w:val="Normal"/>
    <w:next w:val="Normal"/>
    <w:qFormat/>
    <w:rsid w:val="00C93588"/>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1406FB"/>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11E6"/>
    <w:pPr>
      <w:spacing w:before="100" w:beforeAutospacing="1" w:after="100" w:afterAutospacing="1"/>
    </w:pPr>
    <w:rPr>
      <w:rFonts w:cs="Arial"/>
      <w:b w:val="0"/>
    </w:rPr>
  </w:style>
  <w:style w:type="character" w:styleId="Hyperlink">
    <w:name w:val="Hyperlink"/>
    <w:basedOn w:val="DefaultParagraphFont"/>
    <w:rsid w:val="001911E6"/>
    <w:rPr>
      <w:color w:val="0000FF"/>
      <w:u w:val="single"/>
    </w:rPr>
  </w:style>
  <w:style w:type="paragraph" w:styleId="Header">
    <w:name w:val="header"/>
    <w:basedOn w:val="Normal"/>
    <w:rsid w:val="009D6825"/>
    <w:pPr>
      <w:tabs>
        <w:tab w:val="center" w:pos="4320"/>
        <w:tab w:val="right" w:pos="8640"/>
      </w:tabs>
    </w:pPr>
  </w:style>
  <w:style w:type="paragraph" w:styleId="Footer">
    <w:name w:val="footer"/>
    <w:basedOn w:val="Normal"/>
    <w:rsid w:val="009D6825"/>
    <w:pPr>
      <w:tabs>
        <w:tab w:val="center" w:pos="4320"/>
        <w:tab w:val="right" w:pos="8640"/>
      </w:tabs>
    </w:pPr>
  </w:style>
  <w:style w:type="paragraph" w:styleId="TOC1">
    <w:name w:val="toc 1"/>
    <w:basedOn w:val="Normal"/>
    <w:next w:val="Normal"/>
    <w:autoRedefine/>
    <w:semiHidden/>
    <w:rsid w:val="0009158A"/>
    <w:pPr>
      <w:spacing w:before="120"/>
    </w:pPr>
    <w:rPr>
      <w:rFonts w:ascii="Times New Roman" w:hAnsi="Times New Roman"/>
      <w:bCs/>
      <w:i/>
      <w:iCs/>
    </w:rPr>
  </w:style>
  <w:style w:type="paragraph" w:styleId="TOC2">
    <w:name w:val="toc 2"/>
    <w:basedOn w:val="Normal"/>
    <w:next w:val="Normal"/>
    <w:autoRedefine/>
    <w:semiHidden/>
    <w:rsid w:val="0009158A"/>
    <w:pPr>
      <w:spacing w:before="120"/>
      <w:ind w:left="240"/>
    </w:pPr>
    <w:rPr>
      <w:rFonts w:ascii="Times New Roman" w:hAnsi="Times New Roman"/>
      <w:bCs/>
      <w:sz w:val="22"/>
      <w:szCs w:val="22"/>
    </w:rPr>
  </w:style>
  <w:style w:type="paragraph" w:styleId="TOC3">
    <w:name w:val="toc 3"/>
    <w:basedOn w:val="Normal"/>
    <w:next w:val="Normal"/>
    <w:autoRedefine/>
    <w:semiHidden/>
    <w:rsid w:val="0009158A"/>
    <w:pPr>
      <w:ind w:left="480"/>
    </w:pPr>
    <w:rPr>
      <w:rFonts w:ascii="Times New Roman" w:hAnsi="Times New Roman"/>
      <w:b w:val="0"/>
      <w:sz w:val="20"/>
      <w:szCs w:val="20"/>
    </w:rPr>
  </w:style>
  <w:style w:type="paragraph" w:styleId="TOC4">
    <w:name w:val="toc 4"/>
    <w:basedOn w:val="Normal"/>
    <w:next w:val="Normal"/>
    <w:autoRedefine/>
    <w:semiHidden/>
    <w:rsid w:val="0009158A"/>
    <w:pPr>
      <w:ind w:left="720"/>
    </w:pPr>
    <w:rPr>
      <w:rFonts w:ascii="Times New Roman" w:hAnsi="Times New Roman"/>
      <w:b w:val="0"/>
      <w:sz w:val="20"/>
      <w:szCs w:val="20"/>
    </w:rPr>
  </w:style>
  <w:style w:type="paragraph" w:styleId="TOC5">
    <w:name w:val="toc 5"/>
    <w:basedOn w:val="Normal"/>
    <w:next w:val="Normal"/>
    <w:autoRedefine/>
    <w:semiHidden/>
    <w:rsid w:val="0009158A"/>
    <w:pPr>
      <w:ind w:left="960"/>
    </w:pPr>
    <w:rPr>
      <w:rFonts w:ascii="Times New Roman" w:hAnsi="Times New Roman"/>
      <w:b w:val="0"/>
      <w:sz w:val="20"/>
      <w:szCs w:val="20"/>
    </w:rPr>
  </w:style>
  <w:style w:type="paragraph" w:styleId="TOC6">
    <w:name w:val="toc 6"/>
    <w:basedOn w:val="Normal"/>
    <w:next w:val="Normal"/>
    <w:autoRedefine/>
    <w:semiHidden/>
    <w:rsid w:val="0009158A"/>
    <w:pPr>
      <w:ind w:left="1200"/>
    </w:pPr>
    <w:rPr>
      <w:rFonts w:ascii="Times New Roman" w:hAnsi="Times New Roman"/>
      <w:b w:val="0"/>
      <w:sz w:val="20"/>
      <w:szCs w:val="20"/>
    </w:rPr>
  </w:style>
  <w:style w:type="paragraph" w:styleId="TOC7">
    <w:name w:val="toc 7"/>
    <w:basedOn w:val="Normal"/>
    <w:next w:val="Normal"/>
    <w:autoRedefine/>
    <w:semiHidden/>
    <w:rsid w:val="0009158A"/>
    <w:pPr>
      <w:ind w:left="1440"/>
    </w:pPr>
    <w:rPr>
      <w:rFonts w:ascii="Times New Roman" w:hAnsi="Times New Roman"/>
      <w:b w:val="0"/>
      <w:sz w:val="20"/>
      <w:szCs w:val="20"/>
    </w:rPr>
  </w:style>
  <w:style w:type="paragraph" w:styleId="TOC8">
    <w:name w:val="toc 8"/>
    <w:basedOn w:val="Normal"/>
    <w:next w:val="Normal"/>
    <w:autoRedefine/>
    <w:semiHidden/>
    <w:rsid w:val="0009158A"/>
    <w:pPr>
      <w:ind w:left="1680"/>
    </w:pPr>
    <w:rPr>
      <w:rFonts w:ascii="Times New Roman" w:hAnsi="Times New Roman"/>
      <w:b w:val="0"/>
      <w:sz w:val="20"/>
      <w:szCs w:val="20"/>
    </w:rPr>
  </w:style>
  <w:style w:type="paragraph" w:styleId="TOC9">
    <w:name w:val="toc 9"/>
    <w:basedOn w:val="Normal"/>
    <w:next w:val="Normal"/>
    <w:autoRedefine/>
    <w:semiHidden/>
    <w:rsid w:val="0009158A"/>
    <w:pPr>
      <w:ind w:left="1920"/>
    </w:pPr>
    <w:rPr>
      <w:rFonts w:ascii="Times New Roman" w:hAnsi="Times New Roman"/>
      <w:b w:val="0"/>
      <w:sz w:val="20"/>
      <w:szCs w:val="20"/>
    </w:rPr>
  </w:style>
  <w:style w:type="table" w:styleId="TableGrid">
    <w:name w:val="Table Grid"/>
    <w:basedOn w:val="TableNormal"/>
    <w:rsid w:val="0009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158A"/>
    <w:rPr>
      <w:rFonts w:ascii="Times New Roman" w:hAnsi="Times New Roman"/>
      <w:b w:val="0"/>
      <w:szCs w:val="20"/>
    </w:rPr>
  </w:style>
  <w:style w:type="character" w:styleId="Strong">
    <w:name w:val="Strong"/>
    <w:basedOn w:val="DefaultParagraphFont"/>
    <w:qFormat/>
    <w:rsid w:val="00814983"/>
    <w:rPr>
      <w:b/>
      <w:bCs/>
    </w:rPr>
  </w:style>
  <w:style w:type="paragraph" w:styleId="BalloonText">
    <w:name w:val="Balloon Text"/>
    <w:basedOn w:val="Normal"/>
    <w:link w:val="BalloonTextChar"/>
    <w:rsid w:val="00880445"/>
    <w:rPr>
      <w:rFonts w:ascii="Tahoma" w:hAnsi="Tahoma" w:cs="Tahoma"/>
      <w:sz w:val="16"/>
      <w:szCs w:val="16"/>
    </w:rPr>
  </w:style>
  <w:style w:type="character" w:customStyle="1" w:styleId="BalloonTextChar">
    <w:name w:val="Balloon Text Char"/>
    <w:basedOn w:val="DefaultParagraphFont"/>
    <w:link w:val="BalloonText"/>
    <w:rsid w:val="00880445"/>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next w:val="Normal"/>
    <w:qFormat/>
    <w:rsid w:val="0009158A"/>
    <w:pPr>
      <w:keepNext/>
      <w:spacing w:before="240" w:after="60"/>
      <w:outlineLvl w:val="0"/>
    </w:pPr>
    <w:rPr>
      <w:rFonts w:cs="Arial"/>
      <w:bCs/>
      <w:kern w:val="32"/>
      <w:sz w:val="32"/>
      <w:szCs w:val="32"/>
    </w:rPr>
  </w:style>
  <w:style w:type="paragraph" w:styleId="Heading2">
    <w:name w:val="heading 2"/>
    <w:basedOn w:val="Normal"/>
    <w:next w:val="Normal"/>
    <w:qFormat/>
    <w:rsid w:val="00C93588"/>
    <w:pPr>
      <w:keepNext/>
      <w:spacing w:before="240" w:after="60"/>
      <w:outlineLvl w:val="1"/>
    </w:pPr>
    <w:rPr>
      <w:rFonts w:cs="Arial"/>
      <w:bCs/>
      <w:i/>
      <w:iCs/>
      <w:sz w:val="28"/>
      <w:szCs w:val="28"/>
    </w:rPr>
  </w:style>
  <w:style w:type="paragraph" w:styleId="Heading3">
    <w:name w:val="heading 3"/>
    <w:basedOn w:val="Normal"/>
    <w:qFormat/>
    <w:rsid w:val="001911E6"/>
    <w:pPr>
      <w:spacing w:before="100" w:beforeAutospacing="1" w:after="100" w:afterAutospacing="1"/>
      <w:outlineLvl w:val="2"/>
    </w:pPr>
    <w:rPr>
      <w:rFonts w:cs="Arial"/>
      <w:bCs/>
      <w:sz w:val="27"/>
      <w:szCs w:val="27"/>
    </w:rPr>
  </w:style>
  <w:style w:type="paragraph" w:styleId="Heading4">
    <w:name w:val="heading 4"/>
    <w:basedOn w:val="Normal"/>
    <w:next w:val="Normal"/>
    <w:qFormat/>
    <w:rsid w:val="00C93588"/>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1406FB"/>
    <w:pPr>
      <w:spacing w:before="240" w:after="60"/>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11E6"/>
    <w:pPr>
      <w:spacing w:before="100" w:beforeAutospacing="1" w:after="100" w:afterAutospacing="1"/>
    </w:pPr>
    <w:rPr>
      <w:rFonts w:cs="Arial"/>
      <w:b w:val="0"/>
    </w:rPr>
  </w:style>
  <w:style w:type="character" w:styleId="Hyperlink">
    <w:name w:val="Hyperlink"/>
    <w:basedOn w:val="DefaultParagraphFont"/>
    <w:rsid w:val="001911E6"/>
    <w:rPr>
      <w:color w:val="0000FF"/>
      <w:u w:val="single"/>
    </w:rPr>
  </w:style>
  <w:style w:type="paragraph" w:styleId="Header">
    <w:name w:val="header"/>
    <w:basedOn w:val="Normal"/>
    <w:rsid w:val="009D6825"/>
    <w:pPr>
      <w:tabs>
        <w:tab w:val="center" w:pos="4320"/>
        <w:tab w:val="right" w:pos="8640"/>
      </w:tabs>
    </w:pPr>
  </w:style>
  <w:style w:type="paragraph" w:styleId="Footer">
    <w:name w:val="footer"/>
    <w:basedOn w:val="Normal"/>
    <w:rsid w:val="009D6825"/>
    <w:pPr>
      <w:tabs>
        <w:tab w:val="center" w:pos="4320"/>
        <w:tab w:val="right" w:pos="8640"/>
      </w:tabs>
    </w:pPr>
  </w:style>
  <w:style w:type="paragraph" w:styleId="TOC1">
    <w:name w:val="toc 1"/>
    <w:basedOn w:val="Normal"/>
    <w:next w:val="Normal"/>
    <w:autoRedefine/>
    <w:semiHidden/>
    <w:rsid w:val="0009158A"/>
    <w:pPr>
      <w:spacing w:before="120"/>
    </w:pPr>
    <w:rPr>
      <w:rFonts w:ascii="Times New Roman" w:hAnsi="Times New Roman"/>
      <w:bCs/>
      <w:i/>
      <w:iCs/>
    </w:rPr>
  </w:style>
  <w:style w:type="paragraph" w:styleId="TOC2">
    <w:name w:val="toc 2"/>
    <w:basedOn w:val="Normal"/>
    <w:next w:val="Normal"/>
    <w:autoRedefine/>
    <w:semiHidden/>
    <w:rsid w:val="0009158A"/>
    <w:pPr>
      <w:spacing w:before="120"/>
      <w:ind w:left="240"/>
    </w:pPr>
    <w:rPr>
      <w:rFonts w:ascii="Times New Roman" w:hAnsi="Times New Roman"/>
      <w:bCs/>
      <w:sz w:val="22"/>
      <w:szCs w:val="22"/>
    </w:rPr>
  </w:style>
  <w:style w:type="paragraph" w:styleId="TOC3">
    <w:name w:val="toc 3"/>
    <w:basedOn w:val="Normal"/>
    <w:next w:val="Normal"/>
    <w:autoRedefine/>
    <w:semiHidden/>
    <w:rsid w:val="0009158A"/>
    <w:pPr>
      <w:ind w:left="480"/>
    </w:pPr>
    <w:rPr>
      <w:rFonts w:ascii="Times New Roman" w:hAnsi="Times New Roman"/>
      <w:b w:val="0"/>
      <w:sz w:val="20"/>
      <w:szCs w:val="20"/>
    </w:rPr>
  </w:style>
  <w:style w:type="paragraph" w:styleId="TOC4">
    <w:name w:val="toc 4"/>
    <w:basedOn w:val="Normal"/>
    <w:next w:val="Normal"/>
    <w:autoRedefine/>
    <w:semiHidden/>
    <w:rsid w:val="0009158A"/>
    <w:pPr>
      <w:ind w:left="720"/>
    </w:pPr>
    <w:rPr>
      <w:rFonts w:ascii="Times New Roman" w:hAnsi="Times New Roman"/>
      <w:b w:val="0"/>
      <w:sz w:val="20"/>
      <w:szCs w:val="20"/>
    </w:rPr>
  </w:style>
  <w:style w:type="paragraph" w:styleId="TOC5">
    <w:name w:val="toc 5"/>
    <w:basedOn w:val="Normal"/>
    <w:next w:val="Normal"/>
    <w:autoRedefine/>
    <w:semiHidden/>
    <w:rsid w:val="0009158A"/>
    <w:pPr>
      <w:ind w:left="960"/>
    </w:pPr>
    <w:rPr>
      <w:rFonts w:ascii="Times New Roman" w:hAnsi="Times New Roman"/>
      <w:b w:val="0"/>
      <w:sz w:val="20"/>
      <w:szCs w:val="20"/>
    </w:rPr>
  </w:style>
  <w:style w:type="paragraph" w:styleId="TOC6">
    <w:name w:val="toc 6"/>
    <w:basedOn w:val="Normal"/>
    <w:next w:val="Normal"/>
    <w:autoRedefine/>
    <w:semiHidden/>
    <w:rsid w:val="0009158A"/>
    <w:pPr>
      <w:ind w:left="1200"/>
    </w:pPr>
    <w:rPr>
      <w:rFonts w:ascii="Times New Roman" w:hAnsi="Times New Roman"/>
      <w:b w:val="0"/>
      <w:sz w:val="20"/>
      <w:szCs w:val="20"/>
    </w:rPr>
  </w:style>
  <w:style w:type="paragraph" w:styleId="TOC7">
    <w:name w:val="toc 7"/>
    <w:basedOn w:val="Normal"/>
    <w:next w:val="Normal"/>
    <w:autoRedefine/>
    <w:semiHidden/>
    <w:rsid w:val="0009158A"/>
    <w:pPr>
      <w:ind w:left="1440"/>
    </w:pPr>
    <w:rPr>
      <w:rFonts w:ascii="Times New Roman" w:hAnsi="Times New Roman"/>
      <w:b w:val="0"/>
      <w:sz w:val="20"/>
      <w:szCs w:val="20"/>
    </w:rPr>
  </w:style>
  <w:style w:type="paragraph" w:styleId="TOC8">
    <w:name w:val="toc 8"/>
    <w:basedOn w:val="Normal"/>
    <w:next w:val="Normal"/>
    <w:autoRedefine/>
    <w:semiHidden/>
    <w:rsid w:val="0009158A"/>
    <w:pPr>
      <w:ind w:left="1680"/>
    </w:pPr>
    <w:rPr>
      <w:rFonts w:ascii="Times New Roman" w:hAnsi="Times New Roman"/>
      <w:b w:val="0"/>
      <w:sz w:val="20"/>
      <w:szCs w:val="20"/>
    </w:rPr>
  </w:style>
  <w:style w:type="paragraph" w:styleId="TOC9">
    <w:name w:val="toc 9"/>
    <w:basedOn w:val="Normal"/>
    <w:next w:val="Normal"/>
    <w:autoRedefine/>
    <w:semiHidden/>
    <w:rsid w:val="0009158A"/>
    <w:pPr>
      <w:ind w:left="1920"/>
    </w:pPr>
    <w:rPr>
      <w:rFonts w:ascii="Times New Roman" w:hAnsi="Times New Roman"/>
      <w:b w:val="0"/>
      <w:sz w:val="20"/>
      <w:szCs w:val="20"/>
    </w:rPr>
  </w:style>
  <w:style w:type="table" w:styleId="TableGrid">
    <w:name w:val="Table Grid"/>
    <w:basedOn w:val="TableNormal"/>
    <w:rsid w:val="0009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158A"/>
    <w:rPr>
      <w:rFonts w:ascii="Times New Roman" w:hAnsi="Times New Roman"/>
      <w:b w:val="0"/>
      <w:szCs w:val="20"/>
    </w:rPr>
  </w:style>
  <w:style w:type="character" w:styleId="Strong">
    <w:name w:val="Strong"/>
    <w:basedOn w:val="DefaultParagraphFont"/>
    <w:qFormat/>
    <w:rsid w:val="00814983"/>
    <w:rPr>
      <w:b/>
      <w:bCs/>
    </w:rPr>
  </w:style>
  <w:style w:type="paragraph" w:styleId="BalloonText">
    <w:name w:val="Balloon Text"/>
    <w:basedOn w:val="Normal"/>
    <w:link w:val="BalloonTextChar"/>
    <w:rsid w:val="00880445"/>
    <w:rPr>
      <w:rFonts w:ascii="Tahoma" w:hAnsi="Tahoma" w:cs="Tahoma"/>
      <w:sz w:val="16"/>
      <w:szCs w:val="16"/>
    </w:rPr>
  </w:style>
  <w:style w:type="character" w:customStyle="1" w:styleId="BalloonTextChar">
    <w:name w:val="Balloon Text Char"/>
    <w:basedOn w:val="DefaultParagraphFont"/>
    <w:link w:val="BalloonText"/>
    <w:rsid w:val="00880445"/>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8709">
      <w:bodyDiv w:val="1"/>
      <w:marLeft w:val="0"/>
      <w:marRight w:val="0"/>
      <w:marTop w:val="0"/>
      <w:marBottom w:val="0"/>
      <w:divBdr>
        <w:top w:val="none" w:sz="0" w:space="0" w:color="auto"/>
        <w:left w:val="none" w:sz="0" w:space="0" w:color="auto"/>
        <w:bottom w:val="none" w:sz="0" w:space="0" w:color="auto"/>
        <w:right w:val="none" w:sz="0" w:space="0" w:color="auto"/>
      </w:divBdr>
    </w:div>
    <w:div w:id="98572965">
      <w:bodyDiv w:val="1"/>
      <w:marLeft w:val="0"/>
      <w:marRight w:val="0"/>
      <w:marTop w:val="0"/>
      <w:marBottom w:val="0"/>
      <w:divBdr>
        <w:top w:val="none" w:sz="0" w:space="0" w:color="auto"/>
        <w:left w:val="none" w:sz="0" w:space="0" w:color="auto"/>
        <w:bottom w:val="none" w:sz="0" w:space="0" w:color="auto"/>
        <w:right w:val="none" w:sz="0" w:space="0" w:color="auto"/>
      </w:divBdr>
    </w:div>
    <w:div w:id="117070539">
      <w:bodyDiv w:val="1"/>
      <w:marLeft w:val="0"/>
      <w:marRight w:val="0"/>
      <w:marTop w:val="0"/>
      <w:marBottom w:val="0"/>
      <w:divBdr>
        <w:top w:val="none" w:sz="0" w:space="0" w:color="auto"/>
        <w:left w:val="none" w:sz="0" w:space="0" w:color="auto"/>
        <w:bottom w:val="none" w:sz="0" w:space="0" w:color="auto"/>
        <w:right w:val="none" w:sz="0" w:space="0" w:color="auto"/>
      </w:divBdr>
    </w:div>
    <w:div w:id="388068138">
      <w:bodyDiv w:val="1"/>
      <w:marLeft w:val="0"/>
      <w:marRight w:val="0"/>
      <w:marTop w:val="0"/>
      <w:marBottom w:val="0"/>
      <w:divBdr>
        <w:top w:val="none" w:sz="0" w:space="0" w:color="auto"/>
        <w:left w:val="none" w:sz="0" w:space="0" w:color="auto"/>
        <w:bottom w:val="none" w:sz="0" w:space="0" w:color="auto"/>
        <w:right w:val="none" w:sz="0" w:space="0" w:color="auto"/>
      </w:divBdr>
    </w:div>
    <w:div w:id="456070632">
      <w:bodyDiv w:val="1"/>
      <w:marLeft w:val="0"/>
      <w:marRight w:val="0"/>
      <w:marTop w:val="0"/>
      <w:marBottom w:val="0"/>
      <w:divBdr>
        <w:top w:val="none" w:sz="0" w:space="0" w:color="auto"/>
        <w:left w:val="none" w:sz="0" w:space="0" w:color="auto"/>
        <w:bottom w:val="none" w:sz="0" w:space="0" w:color="auto"/>
        <w:right w:val="none" w:sz="0" w:space="0" w:color="auto"/>
      </w:divBdr>
    </w:div>
    <w:div w:id="487677079">
      <w:bodyDiv w:val="1"/>
      <w:marLeft w:val="0"/>
      <w:marRight w:val="0"/>
      <w:marTop w:val="0"/>
      <w:marBottom w:val="0"/>
      <w:divBdr>
        <w:top w:val="none" w:sz="0" w:space="0" w:color="auto"/>
        <w:left w:val="none" w:sz="0" w:space="0" w:color="auto"/>
        <w:bottom w:val="none" w:sz="0" w:space="0" w:color="auto"/>
        <w:right w:val="none" w:sz="0" w:space="0" w:color="auto"/>
      </w:divBdr>
    </w:div>
    <w:div w:id="498547320">
      <w:bodyDiv w:val="1"/>
      <w:marLeft w:val="0"/>
      <w:marRight w:val="0"/>
      <w:marTop w:val="0"/>
      <w:marBottom w:val="0"/>
      <w:divBdr>
        <w:top w:val="none" w:sz="0" w:space="0" w:color="auto"/>
        <w:left w:val="none" w:sz="0" w:space="0" w:color="auto"/>
        <w:bottom w:val="none" w:sz="0" w:space="0" w:color="auto"/>
        <w:right w:val="none" w:sz="0" w:space="0" w:color="auto"/>
      </w:divBdr>
    </w:div>
    <w:div w:id="584610370">
      <w:bodyDiv w:val="1"/>
      <w:marLeft w:val="0"/>
      <w:marRight w:val="0"/>
      <w:marTop w:val="0"/>
      <w:marBottom w:val="0"/>
      <w:divBdr>
        <w:top w:val="none" w:sz="0" w:space="0" w:color="auto"/>
        <w:left w:val="none" w:sz="0" w:space="0" w:color="auto"/>
        <w:bottom w:val="none" w:sz="0" w:space="0" w:color="auto"/>
        <w:right w:val="none" w:sz="0" w:space="0" w:color="auto"/>
      </w:divBdr>
    </w:div>
    <w:div w:id="654265235">
      <w:bodyDiv w:val="1"/>
      <w:marLeft w:val="0"/>
      <w:marRight w:val="0"/>
      <w:marTop w:val="0"/>
      <w:marBottom w:val="0"/>
      <w:divBdr>
        <w:top w:val="none" w:sz="0" w:space="0" w:color="auto"/>
        <w:left w:val="none" w:sz="0" w:space="0" w:color="auto"/>
        <w:bottom w:val="none" w:sz="0" w:space="0" w:color="auto"/>
        <w:right w:val="none" w:sz="0" w:space="0" w:color="auto"/>
      </w:divBdr>
    </w:div>
    <w:div w:id="657925661">
      <w:bodyDiv w:val="1"/>
      <w:marLeft w:val="0"/>
      <w:marRight w:val="0"/>
      <w:marTop w:val="0"/>
      <w:marBottom w:val="0"/>
      <w:divBdr>
        <w:top w:val="none" w:sz="0" w:space="0" w:color="auto"/>
        <w:left w:val="none" w:sz="0" w:space="0" w:color="auto"/>
        <w:bottom w:val="none" w:sz="0" w:space="0" w:color="auto"/>
        <w:right w:val="none" w:sz="0" w:space="0" w:color="auto"/>
      </w:divBdr>
    </w:div>
    <w:div w:id="712845173">
      <w:bodyDiv w:val="1"/>
      <w:marLeft w:val="0"/>
      <w:marRight w:val="0"/>
      <w:marTop w:val="0"/>
      <w:marBottom w:val="0"/>
      <w:divBdr>
        <w:top w:val="none" w:sz="0" w:space="0" w:color="auto"/>
        <w:left w:val="none" w:sz="0" w:space="0" w:color="auto"/>
        <w:bottom w:val="none" w:sz="0" w:space="0" w:color="auto"/>
        <w:right w:val="none" w:sz="0" w:space="0" w:color="auto"/>
      </w:divBdr>
    </w:div>
    <w:div w:id="769663805">
      <w:bodyDiv w:val="1"/>
      <w:marLeft w:val="0"/>
      <w:marRight w:val="0"/>
      <w:marTop w:val="0"/>
      <w:marBottom w:val="0"/>
      <w:divBdr>
        <w:top w:val="none" w:sz="0" w:space="0" w:color="auto"/>
        <w:left w:val="none" w:sz="0" w:space="0" w:color="auto"/>
        <w:bottom w:val="none" w:sz="0" w:space="0" w:color="auto"/>
        <w:right w:val="none" w:sz="0" w:space="0" w:color="auto"/>
      </w:divBdr>
      <w:divsChild>
        <w:div w:id="478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5836">
      <w:bodyDiv w:val="1"/>
      <w:marLeft w:val="0"/>
      <w:marRight w:val="0"/>
      <w:marTop w:val="0"/>
      <w:marBottom w:val="0"/>
      <w:divBdr>
        <w:top w:val="none" w:sz="0" w:space="0" w:color="auto"/>
        <w:left w:val="none" w:sz="0" w:space="0" w:color="auto"/>
        <w:bottom w:val="none" w:sz="0" w:space="0" w:color="auto"/>
        <w:right w:val="none" w:sz="0" w:space="0" w:color="auto"/>
      </w:divBdr>
      <w:divsChild>
        <w:div w:id="28084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592826">
      <w:bodyDiv w:val="1"/>
      <w:marLeft w:val="0"/>
      <w:marRight w:val="0"/>
      <w:marTop w:val="0"/>
      <w:marBottom w:val="0"/>
      <w:divBdr>
        <w:top w:val="none" w:sz="0" w:space="0" w:color="auto"/>
        <w:left w:val="none" w:sz="0" w:space="0" w:color="auto"/>
        <w:bottom w:val="none" w:sz="0" w:space="0" w:color="auto"/>
        <w:right w:val="none" w:sz="0" w:space="0" w:color="auto"/>
      </w:divBdr>
    </w:div>
    <w:div w:id="932935622">
      <w:bodyDiv w:val="1"/>
      <w:marLeft w:val="0"/>
      <w:marRight w:val="0"/>
      <w:marTop w:val="0"/>
      <w:marBottom w:val="0"/>
      <w:divBdr>
        <w:top w:val="none" w:sz="0" w:space="0" w:color="auto"/>
        <w:left w:val="none" w:sz="0" w:space="0" w:color="auto"/>
        <w:bottom w:val="none" w:sz="0" w:space="0" w:color="auto"/>
        <w:right w:val="none" w:sz="0" w:space="0" w:color="auto"/>
      </w:divBdr>
      <w:divsChild>
        <w:div w:id="111811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851266">
      <w:bodyDiv w:val="1"/>
      <w:marLeft w:val="0"/>
      <w:marRight w:val="0"/>
      <w:marTop w:val="0"/>
      <w:marBottom w:val="0"/>
      <w:divBdr>
        <w:top w:val="none" w:sz="0" w:space="0" w:color="auto"/>
        <w:left w:val="none" w:sz="0" w:space="0" w:color="auto"/>
        <w:bottom w:val="none" w:sz="0" w:space="0" w:color="auto"/>
        <w:right w:val="none" w:sz="0" w:space="0" w:color="auto"/>
      </w:divBdr>
    </w:div>
    <w:div w:id="1072242939">
      <w:bodyDiv w:val="1"/>
      <w:marLeft w:val="0"/>
      <w:marRight w:val="0"/>
      <w:marTop w:val="0"/>
      <w:marBottom w:val="0"/>
      <w:divBdr>
        <w:top w:val="none" w:sz="0" w:space="0" w:color="auto"/>
        <w:left w:val="none" w:sz="0" w:space="0" w:color="auto"/>
        <w:bottom w:val="none" w:sz="0" w:space="0" w:color="auto"/>
        <w:right w:val="none" w:sz="0" w:space="0" w:color="auto"/>
      </w:divBdr>
    </w:div>
    <w:div w:id="1148284127">
      <w:bodyDiv w:val="1"/>
      <w:marLeft w:val="0"/>
      <w:marRight w:val="0"/>
      <w:marTop w:val="0"/>
      <w:marBottom w:val="0"/>
      <w:divBdr>
        <w:top w:val="none" w:sz="0" w:space="0" w:color="auto"/>
        <w:left w:val="none" w:sz="0" w:space="0" w:color="auto"/>
        <w:bottom w:val="none" w:sz="0" w:space="0" w:color="auto"/>
        <w:right w:val="none" w:sz="0" w:space="0" w:color="auto"/>
      </w:divBdr>
    </w:div>
    <w:div w:id="1235705289">
      <w:bodyDiv w:val="1"/>
      <w:marLeft w:val="0"/>
      <w:marRight w:val="0"/>
      <w:marTop w:val="0"/>
      <w:marBottom w:val="0"/>
      <w:divBdr>
        <w:top w:val="none" w:sz="0" w:space="0" w:color="auto"/>
        <w:left w:val="none" w:sz="0" w:space="0" w:color="auto"/>
        <w:bottom w:val="none" w:sz="0" w:space="0" w:color="auto"/>
        <w:right w:val="none" w:sz="0" w:space="0" w:color="auto"/>
      </w:divBdr>
    </w:div>
    <w:div w:id="1419138669">
      <w:bodyDiv w:val="1"/>
      <w:marLeft w:val="0"/>
      <w:marRight w:val="0"/>
      <w:marTop w:val="0"/>
      <w:marBottom w:val="0"/>
      <w:divBdr>
        <w:top w:val="none" w:sz="0" w:space="0" w:color="auto"/>
        <w:left w:val="none" w:sz="0" w:space="0" w:color="auto"/>
        <w:bottom w:val="none" w:sz="0" w:space="0" w:color="auto"/>
        <w:right w:val="none" w:sz="0" w:space="0" w:color="auto"/>
      </w:divBdr>
    </w:div>
    <w:div w:id="1454207746">
      <w:bodyDiv w:val="1"/>
      <w:marLeft w:val="0"/>
      <w:marRight w:val="0"/>
      <w:marTop w:val="0"/>
      <w:marBottom w:val="0"/>
      <w:divBdr>
        <w:top w:val="none" w:sz="0" w:space="0" w:color="auto"/>
        <w:left w:val="none" w:sz="0" w:space="0" w:color="auto"/>
        <w:bottom w:val="none" w:sz="0" w:space="0" w:color="auto"/>
        <w:right w:val="none" w:sz="0" w:space="0" w:color="auto"/>
      </w:divBdr>
    </w:div>
    <w:div w:id="1471289465">
      <w:bodyDiv w:val="1"/>
      <w:marLeft w:val="0"/>
      <w:marRight w:val="0"/>
      <w:marTop w:val="0"/>
      <w:marBottom w:val="0"/>
      <w:divBdr>
        <w:top w:val="none" w:sz="0" w:space="0" w:color="auto"/>
        <w:left w:val="none" w:sz="0" w:space="0" w:color="auto"/>
        <w:bottom w:val="none" w:sz="0" w:space="0" w:color="auto"/>
        <w:right w:val="none" w:sz="0" w:space="0" w:color="auto"/>
      </w:divBdr>
    </w:div>
    <w:div w:id="1588465006">
      <w:bodyDiv w:val="1"/>
      <w:marLeft w:val="0"/>
      <w:marRight w:val="0"/>
      <w:marTop w:val="0"/>
      <w:marBottom w:val="0"/>
      <w:divBdr>
        <w:top w:val="none" w:sz="0" w:space="0" w:color="auto"/>
        <w:left w:val="none" w:sz="0" w:space="0" w:color="auto"/>
        <w:bottom w:val="none" w:sz="0" w:space="0" w:color="auto"/>
        <w:right w:val="none" w:sz="0" w:space="0" w:color="auto"/>
      </w:divBdr>
    </w:div>
    <w:div w:id="1621574890">
      <w:bodyDiv w:val="1"/>
      <w:marLeft w:val="0"/>
      <w:marRight w:val="0"/>
      <w:marTop w:val="0"/>
      <w:marBottom w:val="0"/>
      <w:divBdr>
        <w:top w:val="none" w:sz="0" w:space="0" w:color="auto"/>
        <w:left w:val="none" w:sz="0" w:space="0" w:color="auto"/>
        <w:bottom w:val="none" w:sz="0" w:space="0" w:color="auto"/>
        <w:right w:val="none" w:sz="0" w:space="0" w:color="auto"/>
      </w:divBdr>
    </w:div>
    <w:div w:id="1703242331">
      <w:bodyDiv w:val="1"/>
      <w:marLeft w:val="0"/>
      <w:marRight w:val="0"/>
      <w:marTop w:val="0"/>
      <w:marBottom w:val="0"/>
      <w:divBdr>
        <w:top w:val="none" w:sz="0" w:space="0" w:color="auto"/>
        <w:left w:val="none" w:sz="0" w:space="0" w:color="auto"/>
        <w:bottom w:val="none" w:sz="0" w:space="0" w:color="auto"/>
        <w:right w:val="none" w:sz="0" w:space="0" w:color="auto"/>
      </w:divBdr>
    </w:div>
    <w:div w:id="1731415779">
      <w:bodyDiv w:val="1"/>
      <w:marLeft w:val="0"/>
      <w:marRight w:val="0"/>
      <w:marTop w:val="0"/>
      <w:marBottom w:val="0"/>
      <w:divBdr>
        <w:top w:val="none" w:sz="0" w:space="0" w:color="auto"/>
        <w:left w:val="none" w:sz="0" w:space="0" w:color="auto"/>
        <w:bottom w:val="none" w:sz="0" w:space="0" w:color="auto"/>
        <w:right w:val="none" w:sz="0" w:space="0" w:color="auto"/>
      </w:divBdr>
    </w:div>
    <w:div w:id="1756510765">
      <w:bodyDiv w:val="1"/>
      <w:marLeft w:val="0"/>
      <w:marRight w:val="0"/>
      <w:marTop w:val="0"/>
      <w:marBottom w:val="0"/>
      <w:divBdr>
        <w:top w:val="none" w:sz="0" w:space="0" w:color="auto"/>
        <w:left w:val="none" w:sz="0" w:space="0" w:color="auto"/>
        <w:bottom w:val="none" w:sz="0" w:space="0" w:color="auto"/>
        <w:right w:val="none" w:sz="0" w:space="0" w:color="auto"/>
      </w:divBdr>
    </w:div>
    <w:div w:id="1805274547">
      <w:bodyDiv w:val="1"/>
      <w:marLeft w:val="0"/>
      <w:marRight w:val="0"/>
      <w:marTop w:val="0"/>
      <w:marBottom w:val="0"/>
      <w:divBdr>
        <w:top w:val="none" w:sz="0" w:space="0" w:color="auto"/>
        <w:left w:val="none" w:sz="0" w:space="0" w:color="auto"/>
        <w:bottom w:val="none" w:sz="0" w:space="0" w:color="auto"/>
        <w:right w:val="none" w:sz="0" w:space="0" w:color="auto"/>
      </w:divBdr>
    </w:div>
    <w:div w:id="1897279355">
      <w:bodyDiv w:val="1"/>
      <w:marLeft w:val="0"/>
      <w:marRight w:val="0"/>
      <w:marTop w:val="0"/>
      <w:marBottom w:val="0"/>
      <w:divBdr>
        <w:top w:val="none" w:sz="0" w:space="0" w:color="auto"/>
        <w:left w:val="none" w:sz="0" w:space="0" w:color="auto"/>
        <w:bottom w:val="none" w:sz="0" w:space="0" w:color="auto"/>
        <w:right w:val="none" w:sz="0" w:space="0" w:color="auto"/>
      </w:divBdr>
    </w:div>
    <w:div w:id="19141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readstep2.html"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artner.videojet.com/OA_HTML/AppsLog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ipartner.videojet.com/OA_HTML/AppsLogin"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microsoft.com/ie)"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iSupplier Portal Supplier Manual</vt:lpstr>
    </vt:vector>
  </TitlesOfParts>
  <Company>Videojet Technologies, Inc.</Company>
  <LinksUpToDate>false</LinksUpToDate>
  <CharactersWithSpaces>27023</CharactersWithSpaces>
  <SharedDoc>false</SharedDoc>
  <HLinks>
    <vt:vector size="24" baseType="variant">
      <vt:variant>
        <vt:i4>2752561</vt:i4>
      </vt:variant>
      <vt:variant>
        <vt:i4>6</vt:i4>
      </vt:variant>
      <vt:variant>
        <vt:i4>0</vt:i4>
      </vt:variant>
      <vt:variant>
        <vt:i4>5</vt:i4>
      </vt:variant>
      <vt:variant>
        <vt:lpwstr>http://isupplier.videojet.com/</vt:lpwstr>
      </vt:variant>
      <vt:variant>
        <vt:lpwstr/>
      </vt:variant>
      <vt:variant>
        <vt:i4>2031701</vt:i4>
      </vt:variant>
      <vt:variant>
        <vt:i4>3</vt:i4>
      </vt:variant>
      <vt:variant>
        <vt:i4>0</vt:i4>
      </vt:variant>
      <vt:variant>
        <vt:i4>5</vt:i4>
      </vt:variant>
      <vt:variant>
        <vt:lpwstr>http://www.microsoft.com/ie)</vt:lpwstr>
      </vt:variant>
      <vt:variant>
        <vt:lpwstr/>
      </vt:variant>
      <vt:variant>
        <vt:i4>917513</vt:i4>
      </vt:variant>
      <vt:variant>
        <vt:i4>0</vt:i4>
      </vt:variant>
      <vt:variant>
        <vt:i4>0</vt:i4>
      </vt:variant>
      <vt:variant>
        <vt:i4>5</vt:i4>
      </vt:variant>
      <vt:variant>
        <vt:lpwstr>http://www.adobe.com/products/acrobat/readstep2.html</vt:lpwstr>
      </vt:variant>
      <vt:variant>
        <vt:lpwstr/>
      </vt:variant>
      <vt:variant>
        <vt:i4>2424835</vt:i4>
      </vt:variant>
      <vt:variant>
        <vt:i4>0</vt:i4>
      </vt:variant>
      <vt:variant>
        <vt:i4>0</vt:i4>
      </vt:variant>
      <vt:variant>
        <vt:i4>5</vt:i4>
      </vt:variant>
      <vt:variant>
        <vt:lpwstr>https://garnet.videojet.com/OA_HTML/AppsLocalLogin.jsp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Portal Supplier Manual</dc:title>
  <dc:creator>Laureen Moore</dc:creator>
  <cp:lastModifiedBy>Laureen M. Moore</cp:lastModifiedBy>
  <cp:revision>2</cp:revision>
  <cp:lastPrinted>2010-11-11T16:35:00Z</cp:lastPrinted>
  <dcterms:created xsi:type="dcterms:W3CDTF">2016-02-08T21:48:00Z</dcterms:created>
  <dcterms:modified xsi:type="dcterms:W3CDTF">2016-02-08T21:48:00Z</dcterms:modified>
</cp:coreProperties>
</file>